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426E6AA" w:rsidR="004F0988" w:rsidRPr="008245FE" w:rsidRDefault="004F0988" w:rsidP="00B36DD6">
            <w:pPr>
              <w:pStyle w:val="ZA"/>
              <w:framePr w:w="0" w:hRule="auto" w:wrap="auto" w:vAnchor="margin" w:hAnchor="text" w:yAlign="inline"/>
            </w:pPr>
            <w:bookmarkStart w:id="0" w:name="page1"/>
            <w:bookmarkStart w:id="1" w:name="_GoBack"/>
            <w:r w:rsidRPr="008245FE">
              <w:rPr>
                <w:sz w:val="64"/>
              </w:rPr>
              <w:t xml:space="preserve">3GPP </w:t>
            </w:r>
            <w:bookmarkStart w:id="2" w:name="specType1"/>
            <w:r w:rsidR="0063543D" w:rsidRPr="008245FE">
              <w:rPr>
                <w:sz w:val="64"/>
              </w:rPr>
              <w:t>TR</w:t>
            </w:r>
            <w:bookmarkEnd w:id="2"/>
            <w:r w:rsidRPr="008245FE">
              <w:rPr>
                <w:sz w:val="64"/>
              </w:rPr>
              <w:t xml:space="preserve"> </w:t>
            </w:r>
            <w:bookmarkStart w:id="3" w:name="specNumber"/>
            <w:r w:rsidR="00B92FDB" w:rsidRPr="008245FE">
              <w:rPr>
                <w:rFonts w:hint="eastAsia"/>
                <w:sz w:val="64"/>
                <w:lang w:eastAsia="zh-CN"/>
              </w:rPr>
              <w:t>38</w:t>
            </w:r>
            <w:r w:rsidRPr="008245FE">
              <w:rPr>
                <w:sz w:val="64"/>
              </w:rPr>
              <w:t>.</w:t>
            </w:r>
            <w:bookmarkEnd w:id="3"/>
            <w:r w:rsidR="00531F65">
              <w:rPr>
                <w:sz w:val="64"/>
                <w:lang w:eastAsia="zh-CN"/>
              </w:rPr>
              <w:t>8</w:t>
            </w:r>
            <w:r w:rsidR="00B36DD6">
              <w:rPr>
                <w:sz w:val="64"/>
                <w:lang w:eastAsia="zh-CN"/>
              </w:rPr>
              <w:t>97</w:t>
            </w:r>
            <w:r w:rsidRPr="008245FE">
              <w:rPr>
                <w:sz w:val="64"/>
              </w:rPr>
              <w:t xml:space="preserve"> </w:t>
            </w:r>
            <w:r w:rsidRPr="008245FE">
              <w:t>V</w:t>
            </w:r>
            <w:bookmarkStart w:id="4" w:name="specVersion"/>
            <w:r w:rsidR="00B92FDB" w:rsidRPr="008245FE">
              <w:rPr>
                <w:rFonts w:hint="eastAsia"/>
                <w:lang w:eastAsia="zh-CN"/>
              </w:rPr>
              <w:t>0</w:t>
            </w:r>
            <w:r w:rsidRPr="008245FE">
              <w:t>.</w:t>
            </w:r>
            <w:r w:rsidR="00BB6251">
              <w:t>1</w:t>
            </w:r>
            <w:r w:rsidRPr="008245FE">
              <w:t>.</w:t>
            </w:r>
            <w:bookmarkEnd w:id="4"/>
            <w:r w:rsidR="00BB6251">
              <w:t>0</w:t>
            </w:r>
            <w:r w:rsidRPr="008245FE">
              <w:t xml:space="preserve"> </w:t>
            </w:r>
            <w:r w:rsidRPr="008245FE">
              <w:rPr>
                <w:sz w:val="32"/>
              </w:rPr>
              <w:t>(</w:t>
            </w:r>
            <w:bookmarkStart w:id="5" w:name="issueDate"/>
            <w:r w:rsidR="0035569D" w:rsidRPr="008245FE">
              <w:rPr>
                <w:rFonts w:hint="eastAsia"/>
                <w:sz w:val="32"/>
                <w:lang w:eastAsia="zh-CN"/>
              </w:rPr>
              <w:t>202</w:t>
            </w:r>
            <w:r w:rsidR="00BB6251">
              <w:rPr>
                <w:sz w:val="32"/>
                <w:lang w:eastAsia="zh-CN"/>
              </w:rPr>
              <w:t>3</w:t>
            </w:r>
            <w:r w:rsidRPr="008245FE">
              <w:rPr>
                <w:sz w:val="32"/>
              </w:rPr>
              <w:t>-</w:t>
            </w:r>
            <w:bookmarkEnd w:id="5"/>
            <w:r w:rsidR="00BB6251">
              <w:rPr>
                <w:sz w:val="32"/>
                <w:lang w:eastAsia="zh-CN"/>
              </w:rPr>
              <w:t>2</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7"/>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8" w:name="specRelease"/>
            <w:r w:rsidRPr="008245FE">
              <w:rPr>
                <w:rStyle w:val="ZGSM"/>
              </w:rPr>
              <w:t>1</w:t>
            </w:r>
            <w:bookmarkEnd w:id="8"/>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9"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2DC43C5" w14:textId="77777777" w:rsidR="00B36FAF"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36FAF">
        <w:t>Foreword</w:t>
      </w:r>
      <w:r w:rsidR="00B36FAF">
        <w:tab/>
      </w:r>
      <w:r w:rsidR="00B36FAF">
        <w:fldChar w:fldCharType="begin"/>
      </w:r>
      <w:r w:rsidR="00B36FAF">
        <w:instrText xml:space="preserve"> PAGEREF _Toc129195269 \h </w:instrText>
      </w:r>
      <w:r w:rsidR="00B36FAF">
        <w:fldChar w:fldCharType="separate"/>
      </w:r>
      <w:r w:rsidR="00B36FAF">
        <w:t>4</w:t>
      </w:r>
      <w:r w:rsidR="00B36FAF">
        <w:fldChar w:fldCharType="end"/>
      </w:r>
    </w:p>
    <w:p w14:paraId="5720A0AD" w14:textId="77777777" w:rsidR="00B36FAF" w:rsidRDefault="00B36FA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19C0EAF6" w14:textId="77777777" w:rsidR="00B36FAF" w:rsidRDefault="00B36FA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1902AF3E" w14:textId="77777777" w:rsidR="00B36FAF" w:rsidRDefault="00B36FA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1709A921" w14:textId="77777777" w:rsidR="00B36FAF" w:rsidRDefault="00B36FA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8AA1507" w14:textId="77777777" w:rsidR="00B36FAF" w:rsidRDefault="00B36FA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5FF596AA" w14:textId="77777777" w:rsidR="00B36FAF" w:rsidRDefault="00B36FA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6BA1F1E3" w14:textId="77777777" w:rsidR="00B36FAF" w:rsidRDefault="00B36FA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3EC99484" w14:textId="77777777" w:rsidR="00B36FAF" w:rsidRDefault="00B36FA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565359F4"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56AEC2D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75FD8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0E8C5088"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7FA2A21"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132EFAB9"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0C5550AB"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40047235"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059E3D0A" w14:textId="77777777" w:rsidR="00B36FAF" w:rsidRDefault="00B36FAF">
      <w:pPr>
        <w:pStyle w:val="10"/>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17" w:name="_Toc129195269"/>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1"/>
      </w:pPr>
      <w:bookmarkStart w:id="20" w:name="introduction"/>
      <w:bookmarkEnd w:id="20"/>
      <w:r w:rsidRPr="004D3578">
        <w:br w:type="page"/>
      </w:r>
      <w:bookmarkStart w:id="21" w:name="scope"/>
      <w:bookmarkStart w:id="22" w:name="_Toc129195270"/>
      <w:bookmarkEnd w:id="21"/>
      <w:r w:rsidRPr="004D3578">
        <w:lastRenderedPageBreak/>
        <w:t>1</w:t>
      </w:r>
      <w:r w:rsidRPr="004D3578">
        <w:tab/>
        <w:t>Scope</w:t>
      </w:r>
      <w:bookmarkEnd w:id="22"/>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1"/>
      </w:pPr>
      <w:bookmarkStart w:id="23" w:name="references"/>
      <w:bookmarkStart w:id="24" w:name="_Toc129195271"/>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2" w14:textId="77777777" w:rsidR="00080512" w:rsidRPr="004D3578" w:rsidRDefault="00080512">
      <w:pPr>
        <w:pStyle w:val="1"/>
      </w:pPr>
      <w:bookmarkStart w:id="25" w:name="definitions"/>
      <w:bookmarkStart w:id="26" w:name="_Toc129195272"/>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2"/>
      </w:pPr>
      <w:bookmarkStart w:id="27" w:name="_Toc129195273"/>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28" w:name="_Toc129195274"/>
      <w:r w:rsidRPr="004D3578">
        <w:t>3.2</w:t>
      </w:r>
      <w:r w:rsidRPr="004D3578">
        <w:tab/>
        <w:t>Symbols</w:t>
      </w:r>
      <w:bookmarkEnd w:id="28"/>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29" w:name="_Toc129195275"/>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30" w:name="clause4"/>
      <w:bookmarkStart w:id="31" w:name="_Toc129195276"/>
      <w:bookmarkEnd w:id="30"/>
      <w:r w:rsidRPr="004D3578">
        <w:t>4</w:t>
      </w:r>
      <w:r w:rsidRPr="004D3578">
        <w:tab/>
      </w:r>
      <w:r>
        <w:rPr>
          <w:rFonts w:hint="eastAsia"/>
          <w:lang w:eastAsia="zh-CN"/>
        </w:rPr>
        <w:t>Back</w:t>
      </w:r>
      <w:r>
        <w:t>ground</w:t>
      </w:r>
      <w:bookmarkEnd w:id="31"/>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with PC2 for UL intra-band CA configuration</w:t>
      </w:r>
    </w:p>
    <w:p w14:paraId="48A0C302" w14:textId="77777777" w:rsidR="00A4576D" w:rsidRPr="00714A6E" w:rsidRDefault="00A4576D" w:rsidP="00A4576D">
      <w:pPr>
        <w:spacing w:after="0"/>
        <w:ind w:firstLineChars="150" w:firstLine="300"/>
      </w:pPr>
      <w:r w:rsidRPr="00714A6E">
        <w:t>- with PC2 for single uplink carrier</w:t>
      </w:r>
    </w:p>
    <w:p w14:paraId="5A65FFD0" w14:textId="77777777" w:rsidR="00A4576D" w:rsidRPr="00714A6E" w:rsidRDefault="00A4576D" w:rsidP="00A4576D">
      <w:pPr>
        <w:spacing w:after="0"/>
        <w:ind w:firstLineChars="150" w:firstLine="300"/>
      </w:pPr>
      <w:r w:rsidRPr="00714A6E">
        <w:lastRenderedPageBreak/>
        <w:t xml:space="preserve">- with PC1.5 for single uplink carrier </w:t>
      </w:r>
    </w:p>
    <w:p w14:paraId="1613B179" w14:textId="77777777" w:rsidR="00A4576D" w:rsidRPr="00714A6E" w:rsidRDefault="00A4576D" w:rsidP="00A4576D">
      <w:pPr>
        <w:spacing w:after="0"/>
        <w:ind w:firstLineChars="150" w:firstLine="300"/>
      </w:pPr>
      <w:r w:rsidRPr="00714A6E">
        <w:t xml:space="preserve">- with the following objectives: </w:t>
      </w:r>
    </w:p>
    <w:p w14:paraId="75B8DD83" w14:textId="1EE76353" w:rsidR="00A4576D" w:rsidRPr="00714A6E" w:rsidRDefault="00A4576D" w:rsidP="00260596">
      <w:pPr>
        <w:pStyle w:val="aa"/>
        <w:ind w:firstLine="284"/>
        <w:rPr>
          <w:rFonts w:ascii="Times New Roman" w:hAnsi="Times New Roman"/>
          <w:sz w:val="20"/>
          <w:szCs w:val="20"/>
        </w:rPr>
      </w:pPr>
      <w:r w:rsidRPr="00714A6E">
        <w:rPr>
          <w:rFonts w:ascii="Times New Roman" w:hAnsi="Times New Roman"/>
          <w:sz w:val="20"/>
          <w:szCs w:val="20"/>
        </w:rPr>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57209B83"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lang w:eastAsia="zh-CN"/>
        </w:rPr>
        <w:t>a</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A4576D" w:rsidRPr="00714A6E">
        <w:rPr>
          <w:rFonts w:ascii="Times New Roman" w:hAnsi="Times New Roman"/>
          <w:sz w:val="20"/>
          <w:szCs w:val="20"/>
        </w:rPr>
        <w:t>UE maximum output power and Tx power tolerance</w:t>
      </w:r>
    </w:p>
    <w:p w14:paraId="19880784" w14:textId="18CA9D1B"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rPr>
        <w:t xml:space="preserve">b) </w:t>
      </w:r>
      <w:r w:rsidR="00A4576D" w:rsidRPr="00714A6E">
        <w:rPr>
          <w:rFonts w:ascii="Times New Roman" w:hAnsi="Times New Roman"/>
          <w:sz w:val="20"/>
          <w:szCs w:val="20"/>
        </w:rPr>
        <w:t>A-MPR requirements if needed</w:t>
      </w:r>
    </w:p>
    <w:p w14:paraId="792A66E2" w14:textId="1EBE62F8" w:rsidR="00A4576D" w:rsidRPr="00714A6E" w:rsidRDefault="00A4576D" w:rsidP="00283C9A">
      <w:pPr>
        <w:pStyle w:val="aa"/>
        <w:ind w:firstLine="284"/>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584C2528" w:rsidR="00A4576D" w:rsidRPr="00714A6E" w:rsidRDefault="00260596" w:rsidP="00260596">
      <w:pPr>
        <w:pStyle w:val="aa"/>
        <w:spacing w:afterLines="50" w:after="120"/>
        <w:ind w:left="284" w:firstLine="284"/>
        <w:rPr>
          <w:rFonts w:ascii="Times New Roman" w:hAnsi="Times New Roman"/>
          <w:sz w:val="20"/>
          <w:szCs w:val="20"/>
        </w:rPr>
      </w:pPr>
      <w:r>
        <w:rPr>
          <w:rFonts w:ascii="Times New Roman" w:hAnsi="Times New Roman" w:hint="eastAsia"/>
          <w:sz w:val="20"/>
          <w:szCs w:val="20"/>
          <w:lang w:eastAsia="zh-CN"/>
        </w:rPr>
        <w:t>a</w:t>
      </w:r>
      <w:r>
        <w:rPr>
          <w:rFonts w:ascii="Times New Roman" w:hAnsi="Times New Roman"/>
          <w:sz w:val="20"/>
          <w:szCs w:val="20"/>
          <w:lang w:eastAsia="zh-CN"/>
        </w:rPr>
        <w:t xml:space="preserve">) </w:t>
      </w:r>
      <w:r w:rsidR="00A4576D" w:rsidRPr="00714A6E">
        <w:rPr>
          <w:rFonts w:ascii="Times New Roman" w:hAnsi="Times New Roman"/>
          <w:sz w:val="20"/>
          <w:szCs w:val="20"/>
        </w:rPr>
        <w:t>Include intra-band DL CA band combinations with PC1.5 on the single carrier uplink in supporting of 2x26dBm PA configuration</w:t>
      </w:r>
      <w:r w:rsidR="00A4576D"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aa"/>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ab"/>
        <w:keepNext/>
        <w:spacing w:beforeLines="50" w:before="120"/>
        <w:jc w:val="center"/>
        <w:rPr>
          <w:rFonts w:eastAsia="宋体"/>
        </w:rPr>
      </w:pPr>
      <w:r w:rsidRPr="009556D5">
        <w:t xml:space="preserve">Table </w:t>
      </w:r>
      <w:r w:rsidRPr="009556D5">
        <w:rPr>
          <w:rFonts w:eastAsia="宋体" w:hint="eastAsia"/>
        </w:rPr>
        <w:t>1</w:t>
      </w:r>
      <w:r w:rsidRPr="009556D5">
        <w:t xml:space="preserve">: </w:t>
      </w:r>
      <w:r>
        <w:t xml:space="preserve">NR Intra band CA configuration </w:t>
      </w:r>
    </w:p>
    <w:tbl>
      <w:tblPr>
        <w:tblW w:w="3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522"/>
      </w:tblGrid>
      <w:tr w:rsidR="00C74975" w:rsidRPr="001D6F04" w14:paraId="2FEBA1F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NR CA</w:t>
            </w:r>
          </w:p>
          <w:p w14:paraId="38A5F814"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891"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443" w:type="pct"/>
            <w:tcBorders>
              <w:top w:val="single" w:sz="4" w:space="0" w:color="auto"/>
              <w:left w:val="single" w:sz="4" w:space="0" w:color="auto"/>
              <w:bottom w:val="single" w:sz="4" w:space="0" w:color="auto"/>
              <w:right w:val="single" w:sz="4" w:space="0" w:color="auto"/>
            </w:tcBorders>
            <w:vAlign w:val="center"/>
          </w:tcPr>
          <w:p w14:paraId="4858D10B"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2082"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r>
      <w:tr w:rsidR="00C74975" w:rsidRPr="001D6F04" w14:paraId="69851BD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7DB1BA53" w14:textId="64EA1FEA"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891" w:type="pct"/>
            <w:tcBorders>
              <w:top w:val="single" w:sz="4" w:space="0" w:color="auto"/>
              <w:left w:val="single" w:sz="4" w:space="0" w:color="auto"/>
              <w:bottom w:val="single" w:sz="4" w:space="0" w:color="auto"/>
              <w:right w:val="single" w:sz="4" w:space="0" w:color="auto"/>
            </w:tcBorders>
            <w:vAlign w:val="center"/>
          </w:tcPr>
          <w:p w14:paraId="2645FF6F" w14:textId="3534EB54"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443" w:type="pct"/>
            <w:tcBorders>
              <w:top w:val="single" w:sz="4" w:space="0" w:color="auto"/>
              <w:left w:val="single" w:sz="4" w:space="0" w:color="auto"/>
              <w:bottom w:val="single" w:sz="4" w:space="0" w:color="auto"/>
              <w:right w:val="single" w:sz="4" w:space="0" w:color="auto"/>
            </w:tcBorders>
            <w:vAlign w:val="center"/>
          </w:tcPr>
          <w:p w14:paraId="666513C6" w14:textId="4E873CD1"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4EB47396" w14:textId="3080C79E"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 Borsato</w:t>
            </w:r>
          </w:p>
          <w:p w14:paraId="7BC32777" w14:textId="77777777"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2082" w:type="pct"/>
            <w:tcBorders>
              <w:top w:val="single" w:sz="4" w:space="0" w:color="auto"/>
              <w:left w:val="single" w:sz="4" w:space="0" w:color="auto"/>
              <w:bottom w:val="single" w:sz="4" w:space="0" w:color="auto"/>
              <w:right w:val="single" w:sz="4" w:space="0" w:color="auto"/>
            </w:tcBorders>
            <w:vAlign w:val="center"/>
          </w:tcPr>
          <w:p w14:paraId="08CE089B" w14:textId="4EE9E81B"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ronald.borsato@att.com</w:t>
            </w:r>
          </w:p>
        </w:tc>
      </w:tr>
      <w:tr w:rsidR="00C74975" w:rsidRPr="001D6F04" w14:paraId="4413602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8B058A"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1A605C9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7DCC13E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19251822" w14:textId="77777777" w:rsidR="00C74975" w:rsidRPr="00CA076B" w:rsidRDefault="00C74975" w:rsidP="00243A3E">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3F1B8A46" w14:textId="04D730C6" w:rsidR="00C74975" w:rsidRPr="00CA076B" w:rsidRDefault="00E91912" w:rsidP="00243A3E">
            <w:pPr>
              <w:pStyle w:val="TAL"/>
              <w:widowControl w:val="0"/>
              <w:jc w:val="center"/>
              <w:rPr>
                <w:rFonts w:cs="Arial"/>
                <w:sz w:val="16"/>
                <w:szCs w:val="16"/>
              </w:rPr>
            </w:pPr>
            <w:hyperlink r:id="rId11" w:history="1">
              <w:r w:rsidR="00C74975" w:rsidRPr="00CA076B">
                <w:rPr>
                  <w:rStyle w:val="a7"/>
                  <w:rFonts w:cs="Arial"/>
                  <w:color w:val="000000"/>
                  <w:sz w:val="16"/>
                  <w:szCs w:val="16"/>
                </w:rPr>
                <w:t>ryuu.kitagawa.pn@nttdocomo.com</w:t>
              </w:r>
            </w:hyperlink>
          </w:p>
        </w:tc>
      </w:tr>
      <w:tr w:rsidR="00C74975" w:rsidRPr="001D6F04" w14:paraId="0A85D61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227E59" w14:textId="1FDC0DBD"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055F6D8" w14:textId="5807D40A"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CEBA67E" w14:textId="3F5E6F4E" w:rsidR="00C74975" w:rsidRPr="00CA076B" w:rsidRDefault="00C74975"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24E0DDDA"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675F0A82" w14:textId="61ABB7DB"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44231C28" w14:textId="47280934" w:rsidR="00C74975" w:rsidRDefault="00C74975" w:rsidP="00714A6E">
            <w:pPr>
              <w:pStyle w:val="TAL"/>
              <w:widowControl w:val="0"/>
              <w:jc w:val="center"/>
              <w:rPr>
                <w:rStyle w:val="a7"/>
                <w:rFonts w:cs="Arial"/>
                <w:color w:val="000000"/>
                <w:sz w:val="16"/>
                <w:szCs w:val="16"/>
              </w:rPr>
            </w:pPr>
            <w:r w:rsidRPr="00716AC3">
              <w:rPr>
                <w:rFonts w:ascii="等线" w:hAnsi="等线" w:hint="eastAsia"/>
                <w:sz w:val="16"/>
                <w:szCs w:val="16"/>
                <w:u w:val="single"/>
              </w:rPr>
              <w:t>ui-suzuki@kddi.com</w:t>
            </w:r>
          </w:p>
        </w:tc>
      </w:tr>
      <w:tr w:rsidR="00C74975" w:rsidRPr="001D6F04" w14:paraId="700E06CB"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051B799F" w14:textId="024D07E8"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891" w:type="pct"/>
            <w:tcBorders>
              <w:top w:val="single" w:sz="4" w:space="0" w:color="auto"/>
              <w:left w:val="single" w:sz="4" w:space="0" w:color="auto"/>
              <w:bottom w:val="single" w:sz="4" w:space="0" w:color="auto"/>
              <w:right w:val="single" w:sz="4" w:space="0" w:color="auto"/>
            </w:tcBorders>
            <w:vAlign w:val="center"/>
          </w:tcPr>
          <w:p w14:paraId="0A1577E5" w14:textId="6034FC76"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443" w:type="pct"/>
            <w:tcBorders>
              <w:top w:val="single" w:sz="4" w:space="0" w:color="auto"/>
              <w:left w:val="single" w:sz="4" w:space="0" w:color="auto"/>
              <w:bottom w:val="single" w:sz="4" w:space="0" w:color="auto"/>
              <w:right w:val="single" w:sz="4" w:space="0" w:color="auto"/>
            </w:tcBorders>
            <w:vAlign w:val="center"/>
          </w:tcPr>
          <w:p w14:paraId="74A54954" w14:textId="6BC62903" w:rsidR="00C74975" w:rsidRPr="00716AC3" w:rsidRDefault="00C74975" w:rsidP="00BB6251">
            <w:pPr>
              <w:pStyle w:val="TAL"/>
              <w:widowControl w:val="0"/>
              <w:jc w:val="center"/>
              <w:rPr>
                <w:rFonts w:cs="Arial"/>
                <w:kern w:val="2"/>
                <w:sz w:val="16"/>
                <w:szCs w:val="16"/>
                <w:lang w:val="en-US" w:eastAsia="zh-CN"/>
              </w:rPr>
            </w:pPr>
            <w:r>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03FB241D" w14:textId="6DAC00A7" w:rsidR="00C74975" w:rsidRPr="00716AC3" w:rsidRDefault="00C74975" w:rsidP="00BB6251">
            <w:pPr>
              <w:spacing w:after="0"/>
              <w:jc w:val="center"/>
              <w:rPr>
                <w:rFonts w:ascii="Arial" w:hAnsi="Arial" w:cs="Arial"/>
                <w:sz w:val="16"/>
                <w:szCs w:val="16"/>
              </w:rPr>
            </w:pPr>
            <w:r>
              <w:rPr>
                <w:rFonts w:cs="Arial"/>
                <w:sz w:val="16"/>
                <w:szCs w:val="16"/>
                <w:lang w:eastAsia="zh-CN"/>
              </w:rPr>
              <w:t>Zheng Zhao,</w:t>
            </w:r>
            <w:r>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54A5251B" w14:textId="3A20E651" w:rsidR="00C74975" w:rsidRPr="00716AC3" w:rsidRDefault="00C74975" w:rsidP="00BB6251">
            <w:pPr>
              <w:pStyle w:val="TAL"/>
              <w:widowControl w:val="0"/>
              <w:jc w:val="center"/>
              <w:rPr>
                <w:rFonts w:ascii="等线" w:hAnsi="等线"/>
                <w:sz w:val="16"/>
                <w:szCs w:val="16"/>
                <w:u w:val="single"/>
              </w:rPr>
            </w:pPr>
            <w:r>
              <w:rPr>
                <w:sz w:val="16"/>
                <w:szCs w:val="16"/>
              </w:rPr>
              <w:t>Zheng.zhao@verizonwireless.com</w:t>
            </w:r>
          </w:p>
        </w:tc>
      </w:tr>
      <w:tr w:rsidR="00C74975" w:rsidRPr="001D6F04" w14:paraId="4B6FCEA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5D9483"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891" w:type="pct"/>
            <w:tcBorders>
              <w:top w:val="single" w:sz="4" w:space="0" w:color="auto"/>
              <w:left w:val="single" w:sz="4" w:space="0" w:color="auto"/>
              <w:bottom w:val="single" w:sz="4" w:space="0" w:color="auto"/>
              <w:right w:val="single" w:sz="4" w:space="0" w:color="auto"/>
            </w:tcBorders>
            <w:vAlign w:val="center"/>
          </w:tcPr>
          <w:p w14:paraId="3F172A39"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76BBB53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A248130" w14:textId="77777777" w:rsidR="00C74975" w:rsidRPr="00CA076B" w:rsidRDefault="00C74975" w:rsidP="00243A3E">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057CBF85" w14:textId="0FC2BE4A" w:rsidR="00C74975" w:rsidRPr="00CA076B" w:rsidRDefault="00C74975" w:rsidP="00243A3E">
            <w:pPr>
              <w:pStyle w:val="TAL"/>
              <w:widowControl w:val="0"/>
              <w:jc w:val="center"/>
              <w:rPr>
                <w:rFonts w:cs="Arial"/>
                <w:sz w:val="16"/>
                <w:szCs w:val="16"/>
              </w:rPr>
            </w:pPr>
            <w:r w:rsidRPr="00CA076B">
              <w:rPr>
                <w:rFonts w:hint="eastAsia"/>
                <w:sz w:val="16"/>
                <w:szCs w:val="16"/>
              </w:rPr>
              <w:t>Zheng.zhao@verizonwireless.com</w:t>
            </w:r>
          </w:p>
        </w:tc>
      </w:tr>
      <w:tr w:rsidR="00C74975" w:rsidRPr="001D6F04" w14:paraId="35CA6E05"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1B58D8EE"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3A86F5A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668A1327"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5A0DAE10" w14:textId="77777777" w:rsidR="00C74975" w:rsidRPr="00CA076B" w:rsidRDefault="00C74975" w:rsidP="00243A3E">
            <w:pPr>
              <w:pStyle w:val="TAL"/>
              <w:widowControl w:val="0"/>
              <w:jc w:val="center"/>
              <w:rPr>
                <w:rFonts w:cs="Arial"/>
                <w:sz w:val="16"/>
                <w:szCs w:val="16"/>
              </w:rPr>
            </w:pPr>
            <w:r w:rsidRPr="00CA076B">
              <w:rPr>
                <w:rFonts w:cs="Arial"/>
                <w:sz w:val="16"/>
                <w:szCs w:val="16"/>
                <w:lang w:eastAsia="zh-CN"/>
              </w:rPr>
              <w:t>Ryu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59DB6F0E" w14:textId="7C73867E" w:rsidR="00C74975" w:rsidRPr="00CA076B" w:rsidRDefault="00E91912" w:rsidP="00243A3E">
            <w:pPr>
              <w:pStyle w:val="TAL"/>
              <w:widowControl w:val="0"/>
              <w:jc w:val="center"/>
              <w:rPr>
                <w:rFonts w:cs="Arial"/>
                <w:sz w:val="16"/>
                <w:szCs w:val="16"/>
              </w:rPr>
            </w:pPr>
            <w:hyperlink r:id="rId12" w:history="1">
              <w:r w:rsidR="00C74975" w:rsidRPr="00CA076B">
                <w:rPr>
                  <w:rStyle w:val="a7"/>
                  <w:rFonts w:cs="Arial"/>
                  <w:color w:val="000000"/>
                  <w:sz w:val="16"/>
                  <w:szCs w:val="16"/>
                </w:rPr>
                <w:t>ryuu.kitagawa.pn@nttdocomo.com</w:t>
              </w:r>
            </w:hyperlink>
          </w:p>
        </w:tc>
      </w:tr>
      <w:tr w:rsidR="00C74975" w:rsidRPr="001D6F04" w14:paraId="0639A0B1"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53EE7AC1" w14:textId="56341F2F" w:rsidR="00C74975" w:rsidRPr="00CA076B" w:rsidRDefault="00C74975" w:rsidP="00714A6E">
            <w:pPr>
              <w:pStyle w:val="TAL"/>
              <w:widowControl w:val="0"/>
              <w:jc w:val="center"/>
              <w:rPr>
                <w:rFonts w:cs="Arial"/>
                <w:color w:val="000000"/>
                <w:sz w:val="16"/>
                <w:szCs w:val="16"/>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EE81C72" w14:textId="289D2F09" w:rsidR="00C74975" w:rsidRPr="00CA076B" w:rsidRDefault="00C74975" w:rsidP="00714A6E">
            <w:pPr>
              <w:pStyle w:val="TAL"/>
              <w:widowControl w:val="0"/>
              <w:jc w:val="center"/>
              <w:rPr>
                <w:rFonts w:cs="Arial"/>
                <w:color w:val="000000"/>
                <w:sz w:val="16"/>
                <w:szCs w:val="16"/>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998358E" w14:textId="31223866" w:rsidR="00C74975" w:rsidRPr="00CA076B" w:rsidRDefault="00C74975"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693" w:type="pct"/>
            <w:tcBorders>
              <w:top w:val="single" w:sz="4" w:space="0" w:color="auto"/>
              <w:left w:val="single" w:sz="4" w:space="0" w:color="auto"/>
              <w:bottom w:val="single" w:sz="4" w:space="0" w:color="auto"/>
              <w:right w:val="single" w:sz="4" w:space="0" w:color="auto"/>
            </w:tcBorders>
            <w:vAlign w:val="center"/>
          </w:tcPr>
          <w:p w14:paraId="08DA6984"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4F4B510A" w14:textId="3E0E92DE"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1770DF47" w14:textId="650387D2" w:rsidR="00C74975" w:rsidRDefault="00C74975" w:rsidP="00714A6E">
            <w:pPr>
              <w:pStyle w:val="TAL"/>
              <w:widowControl w:val="0"/>
              <w:jc w:val="center"/>
              <w:rPr>
                <w:rStyle w:val="a7"/>
                <w:rFonts w:cs="Arial"/>
                <w:color w:val="000000"/>
                <w:sz w:val="16"/>
                <w:szCs w:val="16"/>
              </w:rPr>
            </w:pPr>
            <w:r w:rsidRPr="00716AC3">
              <w:rPr>
                <w:rFonts w:ascii="等线" w:hAnsi="等线" w:hint="eastAsia"/>
                <w:sz w:val="16"/>
                <w:szCs w:val="16"/>
                <w:u w:val="single"/>
              </w:rPr>
              <w:t>ui-suzuki@kddi.com</w:t>
            </w:r>
          </w:p>
        </w:tc>
      </w:tr>
      <w:tr w:rsidR="00C74975" w:rsidRPr="001D6F04" w14:paraId="52C33C0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63CB5075" w14:textId="23F0445A"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891" w:type="pct"/>
            <w:tcBorders>
              <w:top w:val="single" w:sz="4" w:space="0" w:color="auto"/>
              <w:left w:val="single" w:sz="4" w:space="0" w:color="auto"/>
              <w:bottom w:val="single" w:sz="4" w:space="0" w:color="auto"/>
              <w:right w:val="single" w:sz="4" w:space="0" w:color="auto"/>
            </w:tcBorders>
            <w:vAlign w:val="center"/>
          </w:tcPr>
          <w:p w14:paraId="09DA744B" w14:textId="537AE97D"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443" w:type="pct"/>
            <w:tcBorders>
              <w:top w:val="single" w:sz="4" w:space="0" w:color="auto"/>
              <w:left w:val="single" w:sz="4" w:space="0" w:color="auto"/>
              <w:bottom w:val="single" w:sz="4" w:space="0" w:color="auto"/>
              <w:right w:val="single" w:sz="4" w:space="0" w:color="auto"/>
            </w:tcBorders>
            <w:vAlign w:val="center"/>
          </w:tcPr>
          <w:p w14:paraId="1CAC2848" w14:textId="2D5C547A" w:rsidR="00C74975" w:rsidRPr="00716AC3" w:rsidRDefault="00C74975" w:rsidP="00BB6251">
            <w:pPr>
              <w:pStyle w:val="TAL"/>
              <w:widowControl w:val="0"/>
              <w:jc w:val="center"/>
              <w:rPr>
                <w:rFonts w:cs="Arial"/>
                <w:kern w:val="2"/>
                <w:sz w:val="16"/>
                <w:szCs w:val="16"/>
                <w:lang w:val="en-US" w:eastAsia="zh-CN"/>
              </w:rPr>
            </w:pPr>
            <w:r>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3920D21" w14:textId="4A218DA8" w:rsidR="00C74975" w:rsidRPr="00716AC3" w:rsidRDefault="00C74975" w:rsidP="00BB6251">
            <w:pPr>
              <w:spacing w:after="0"/>
              <w:jc w:val="center"/>
              <w:rPr>
                <w:rFonts w:ascii="Arial" w:hAnsi="Arial" w:cs="Arial"/>
                <w:sz w:val="16"/>
                <w:szCs w:val="16"/>
              </w:rPr>
            </w:pPr>
            <w:r>
              <w:rPr>
                <w:rFonts w:cs="Arial"/>
                <w:sz w:val="16"/>
                <w:szCs w:val="16"/>
                <w:lang w:eastAsia="zh-CN"/>
              </w:rPr>
              <w:t>Zheng Zhao,</w:t>
            </w:r>
            <w:r>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650E5C97" w14:textId="04444EDC" w:rsidR="00C74975" w:rsidRPr="00716AC3" w:rsidRDefault="00C74975" w:rsidP="00BB6251">
            <w:pPr>
              <w:pStyle w:val="TAL"/>
              <w:widowControl w:val="0"/>
              <w:jc w:val="center"/>
              <w:rPr>
                <w:rFonts w:ascii="等线" w:hAnsi="等线"/>
                <w:sz w:val="16"/>
                <w:szCs w:val="16"/>
                <w:u w:val="single"/>
              </w:rPr>
            </w:pPr>
            <w:r>
              <w:rPr>
                <w:sz w:val="16"/>
                <w:szCs w:val="16"/>
              </w:rPr>
              <w:t>Zheng.zhao@verizonwireless.com</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1"/>
        <w:rPr>
          <w:lang w:eastAsia="zh-CN"/>
        </w:rPr>
      </w:pPr>
      <w:bookmarkStart w:id="32" w:name="_Toc129195277"/>
      <w:r>
        <w:rPr>
          <w:rFonts w:hint="eastAsia"/>
          <w:lang w:eastAsia="zh-CN"/>
        </w:rPr>
        <w:t>5</w:t>
      </w:r>
      <w:r w:rsidRPr="004D3578">
        <w:tab/>
      </w:r>
      <w:r w:rsidR="00D05515" w:rsidRPr="00D05515">
        <w:t xml:space="preserve">High power for </w:t>
      </w:r>
      <w:r w:rsidR="00B36DD6" w:rsidRPr="00B36DD6">
        <w:t>NR TDD intra-band carrier aggregation in frequency range FR1</w:t>
      </w:r>
      <w:bookmarkEnd w:id="32"/>
    </w:p>
    <w:p w14:paraId="43506578" w14:textId="77777777" w:rsidR="00BB6251" w:rsidRDefault="00BB6251" w:rsidP="00F44835">
      <w:pPr>
        <w:rPr>
          <w:lang w:eastAsia="zh-CN"/>
        </w:rPr>
      </w:pPr>
    </w:p>
    <w:p w14:paraId="12D57370" w14:textId="77777777" w:rsidR="00BB6251" w:rsidRPr="004D3578" w:rsidRDefault="00BB6251" w:rsidP="00BB6251">
      <w:pPr>
        <w:pStyle w:val="2"/>
        <w:rPr>
          <w:lang w:eastAsia="zh-CN"/>
        </w:rPr>
      </w:pPr>
      <w:bookmarkStart w:id="33" w:name="_Toc129195278"/>
      <w:r>
        <w:rPr>
          <w:rFonts w:hint="eastAsia"/>
          <w:lang w:eastAsia="zh-CN"/>
        </w:rPr>
        <w:lastRenderedPageBreak/>
        <w:t>5</w:t>
      </w:r>
      <w:r w:rsidRPr="004D3578">
        <w:t>.</w:t>
      </w:r>
      <w:r>
        <w:rPr>
          <w:lang w:eastAsia="zh-CN"/>
        </w:rPr>
        <w:t>1</w:t>
      </w:r>
      <w:r w:rsidRPr="004D3578">
        <w:tab/>
      </w:r>
      <w:r w:rsidRPr="00F8675C">
        <w:rPr>
          <w:rFonts w:eastAsia="Yu Mincho"/>
          <w:lang w:val="en-US" w:eastAsia="ja-JP"/>
        </w:rPr>
        <w:t>CA_n77(2A) with UL CA_n77(2A)</w:t>
      </w:r>
      <w:bookmarkEnd w:id="33"/>
    </w:p>
    <w:p w14:paraId="21BA4A5C" w14:textId="77777777" w:rsidR="00BB6251" w:rsidRPr="001043CD" w:rsidRDefault="00BB6251" w:rsidP="00BB6251">
      <w:pPr>
        <w:pStyle w:val="3"/>
        <w:rPr>
          <w:rFonts w:cs="Arial"/>
          <w:szCs w:val="28"/>
          <w:lang w:eastAsia="zh-CN"/>
        </w:rPr>
      </w:pPr>
      <w:bookmarkStart w:id="34" w:name="_Toc12919527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4"/>
    </w:p>
    <w:p w14:paraId="02C36785" w14:textId="77777777" w:rsidR="00BB6251" w:rsidRDefault="00BB6251" w:rsidP="00BB6251">
      <w:pPr>
        <w:pStyle w:val="TH"/>
      </w:pPr>
      <w:r w:rsidRPr="00A1115A">
        <w:t>Table 5.</w:t>
      </w:r>
      <w:r>
        <w:t>1.1</w:t>
      </w:r>
      <w:r w:rsidRPr="00A1115A">
        <w:t>-1: NR CA configurations and bandwidth combination sets defined for intra-band non-contiguous CA</w:t>
      </w:r>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lang w:val="en-US"/>
              </w:rPr>
            </w:pPr>
            <w:r w:rsidRPr="00A1115A">
              <w:rPr>
                <w:lang w:val="en-US"/>
              </w:rPr>
              <w:t>Channel bandwidths for carrier</w:t>
            </w:r>
          </w:p>
          <w:p w14:paraId="5A768A34"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lang w:val="en-US"/>
              </w:rPr>
            </w:pPr>
            <w:r w:rsidRPr="00A1115A">
              <w:rPr>
                <w:lang w:val="en-US"/>
              </w:rPr>
              <w:t>Channel bandwidths for carrier</w:t>
            </w:r>
          </w:p>
          <w:p w14:paraId="0256B830"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lang w:val="en-US"/>
              </w:rPr>
            </w:pPr>
            <w:r w:rsidRPr="00A1115A">
              <w:rPr>
                <w:lang w:val="en-US"/>
              </w:rPr>
              <w:t>Channel bandwidths for carrier</w:t>
            </w:r>
          </w:p>
          <w:p w14:paraId="07644361" w14:textId="77777777" w:rsidR="00BB6251" w:rsidRPr="00A1115A" w:rsidRDefault="00BB6251" w:rsidP="00243A3E">
            <w:pPr>
              <w:pStyle w:val="TAH"/>
            </w:pPr>
            <w:r w:rsidRPr="00A1115A">
              <w:rPr>
                <w:lang w:val="en-US"/>
              </w:rPr>
              <w:t>(MHz)</w:t>
            </w:r>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lang w:val="en-US"/>
              </w:rPr>
            </w:pPr>
            <w:r w:rsidRPr="00A1115A">
              <w:rPr>
                <w:lang w:val="en-US"/>
              </w:rPr>
              <w:t>Channel bandwidths for carrier</w:t>
            </w:r>
          </w:p>
          <w:p w14:paraId="4DDA1406" w14:textId="77777777" w:rsidR="00BB6251" w:rsidRPr="00A1115A" w:rsidRDefault="00BB6251" w:rsidP="00243A3E">
            <w:pPr>
              <w:pStyle w:val="TAH"/>
            </w:pPr>
            <w:r w:rsidRPr="00A1115A">
              <w:rPr>
                <w:lang w:val="en-US"/>
              </w:rPr>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lang w:val="fi-FI"/>
              </w:rPr>
            </w:pPr>
            <w:r w:rsidRPr="00A1115A">
              <w:rPr>
                <w:lang w:val="fi-FI"/>
              </w:rPr>
              <w:t>Maximum</w:t>
            </w:r>
          </w:p>
          <w:p w14:paraId="08810EDC" w14:textId="77777777" w:rsidR="00BB6251" w:rsidRPr="00A1115A" w:rsidRDefault="00BB6251" w:rsidP="00243A3E">
            <w:pPr>
              <w:pStyle w:val="TAH"/>
              <w:rPr>
                <w:rFonts w:ascii="Yu Gothic" w:hAnsi="Yu Gothic"/>
                <w:sz w:val="21"/>
                <w:szCs w:val="21"/>
                <w:lang w:val="fi-FI"/>
              </w:rPr>
            </w:pPr>
            <w:r w:rsidRPr="00A1115A">
              <w:rPr>
                <w:lang w:val="fi-FI"/>
              </w:rPr>
              <w:t>A</w:t>
            </w:r>
            <w:r w:rsidRPr="00A1115A">
              <w:t>ggregated bandwidth</w:t>
            </w:r>
          </w:p>
          <w:p w14:paraId="5A23C8AA" w14:textId="77777777" w:rsidR="00BB6251" w:rsidRPr="00A1115A" w:rsidRDefault="00BB6251" w:rsidP="00243A3E">
            <w:pPr>
              <w:pStyle w:val="TAH"/>
              <w:rPr>
                <w:rFonts w:ascii="Yu Gothic" w:hAnsi="Yu Gothic"/>
                <w:sz w:val="21"/>
                <w:szCs w:val="21"/>
                <w:lang w:val="fi-FI"/>
              </w:rPr>
            </w:pPr>
            <w:r w:rsidRPr="00A1115A">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rFonts w:ascii="Yu Gothic" w:hAnsi="Yu Gothic"/>
                <w:sz w:val="21"/>
                <w:szCs w:val="21"/>
                <w:lang w:val="fi-FI"/>
              </w:rPr>
            </w:pPr>
            <w:r w:rsidRPr="00A1115A">
              <w:rPr>
                <w:lang w:val="fi-FI"/>
              </w:rPr>
              <w:t>Bandwidth combination set</w:t>
            </w:r>
          </w:p>
        </w:tc>
      </w:tr>
      <w:tr w:rsidR="003F698F" w:rsidRPr="00EA2711" w14:paraId="6E63E4D3" w14:textId="77777777" w:rsidTr="00F44835">
        <w:trPr>
          <w:trHeight w:val="187"/>
          <w:jc w:val="center"/>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b w:val="0"/>
              </w:rPr>
            </w:pPr>
            <w:r w:rsidRPr="00EA2711">
              <w:rPr>
                <w:b w:val="0"/>
              </w:rPr>
              <w:t>CA_n77(2A)</w:t>
            </w:r>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b w:val="0"/>
              </w:rPr>
            </w:pPr>
            <w:r w:rsidRPr="00EA2711">
              <w:rPr>
                <w:b w:val="0"/>
              </w:rPr>
              <w:t>CA_n77(2A)</w:t>
            </w:r>
            <w:r>
              <w:rPr>
                <w:b w:val="0"/>
                <w:vertAlign w:val="superscript"/>
              </w:rPr>
              <w:t>1</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b w:val="0"/>
                <w:lang w:val="en-US"/>
              </w:rPr>
            </w:pPr>
            <w:r w:rsidRPr="00EA2711">
              <w:rPr>
                <w:rFonts w:hint="eastAsia"/>
                <w:b w:val="0"/>
                <w:lang w:val="en-US"/>
              </w:rPr>
              <w:t>20, 40, 80, 100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b w:val="0"/>
                <w:lang w:val="en-US"/>
              </w:rPr>
            </w:pPr>
            <w:r w:rsidRPr="00EA2711">
              <w:rPr>
                <w:rFonts w:hint="eastAsia"/>
                <w:b w:val="0"/>
                <w:lang w:val="en-US"/>
              </w:rPr>
              <w:t>20, 40, 80, 100</w:t>
            </w:r>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b w:val="0"/>
                <w:lang w:val="fi-FI"/>
              </w:rPr>
            </w:pPr>
            <w:r w:rsidRPr="00EA2711">
              <w:rPr>
                <w:rFonts w:hint="eastAsia"/>
                <w:b w:val="0"/>
                <w:lang w:val="fi-FI"/>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b w:val="0"/>
                <w:lang w:val="fi-FI"/>
              </w:rPr>
            </w:pPr>
            <w:r w:rsidRPr="00EA2711">
              <w:rPr>
                <w:rFonts w:hint="eastAsia"/>
                <w:b w:val="0"/>
                <w:lang w:val="fi-FI"/>
              </w:rPr>
              <w:t>0</w:t>
            </w:r>
          </w:p>
        </w:tc>
      </w:tr>
      <w:tr w:rsidR="003F698F" w:rsidRPr="00EA2711" w14:paraId="2BBF8E47" w14:textId="77777777" w:rsidTr="00F44835">
        <w:trPr>
          <w:trHeight w:val="187"/>
          <w:jc w:val="center"/>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b w:val="0"/>
                <w:lang w:val="en-US"/>
              </w:rPr>
            </w:pPr>
            <w:r w:rsidRPr="00EA2711">
              <w:rPr>
                <w:b w:val="0"/>
                <w:lang w:val="en-US"/>
              </w:rPr>
              <w:t>10, 15, 20, 25, 30, 40, 50, 60, 70, 80, 90, 100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b w:val="0"/>
                <w:lang w:val="en-US"/>
              </w:rPr>
            </w:pPr>
            <w:r w:rsidRPr="00EA2711">
              <w:rPr>
                <w:b w:val="0"/>
                <w:lang w:val="en-US"/>
              </w:rPr>
              <w:t>10, 15, 20, 25, 30, 40, 50, 60, 70, 80, 90, 100</w:t>
            </w:r>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b w:val="0"/>
                <w:lang w:val="fi-FI"/>
              </w:rPr>
            </w:pPr>
            <w:r w:rsidRPr="00EA2711">
              <w:rPr>
                <w:rFonts w:hint="eastAsia"/>
                <w:b w:val="0"/>
                <w:lang w:val="fi-FI"/>
              </w:rPr>
              <w:t>2</w:t>
            </w:r>
            <w:r w:rsidRPr="00EA2711">
              <w:rPr>
                <w:b w:val="0"/>
                <w:lang w:val="fi-FI"/>
              </w:rPr>
              <w:t>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b w:val="0"/>
                <w:lang w:val="fi-FI"/>
              </w:rPr>
            </w:pPr>
            <w:r w:rsidRPr="00EA2711">
              <w:rPr>
                <w:rFonts w:hint="eastAsia"/>
                <w:b w:val="0"/>
                <w:lang w:val="fi-FI"/>
              </w:rPr>
              <w:t>1</w:t>
            </w:r>
          </w:p>
        </w:tc>
      </w:tr>
      <w:tr w:rsidR="003F698F" w:rsidRPr="00A1115A" w14:paraId="71CA3800" w14:textId="77777777" w:rsidTr="00F44835">
        <w:trPr>
          <w:trHeight w:val="187"/>
          <w:jc w:val="center"/>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lang w:val="en-US" w:eastAsia="zh-CN"/>
              </w:rPr>
            </w:pPr>
            <w:r w:rsidRPr="00EA2711">
              <w:rPr>
                <w:rFonts w:cs="Arial"/>
                <w:szCs w:val="18"/>
              </w:rPr>
              <w:t>See n77 channel bandwidths in Table 5.3.5-1 of TS38.101-1 for each carrier</w:t>
            </w:r>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lang w:eastAsia="zh-CN"/>
              </w:rPr>
            </w:pPr>
            <w:r w:rsidRPr="00921A6E">
              <w:rPr>
                <w:lang w:eastAsia="zh-CN"/>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lang w:val="en-US" w:eastAsia="zh-CN"/>
              </w:rPr>
            </w:pPr>
            <w:r w:rsidRPr="00921A6E">
              <w:rPr>
                <w:lang w:val="en-US" w:eastAsia="zh-CN"/>
              </w:rPr>
              <w:t>4 and 5</w:t>
            </w:r>
          </w:p>
        </w:tc>
      </w:tr>
      <w:tr w:rsidR="00BB6251" w:rsidRPr="00A926C0" w14:paraId="3AE17A25" w14:textId="77777777" w:rsidTr="00F44835">
        <w:trPr>
          <w:trHeight w:val="187"/>
          <w:jc w:val="center"/>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pPr>
            <w:r>
              <w:t xml:space="preserve">NOTE </w:t>
            </w:r>
            <w:r>
              <w:rPr>
                <w:lang w:eastAsia="zh-CN"/>
              </w:rPr>
              <w:t>1</w:t>
            </w:r>
            <w:r>
              <w:t xml:space="preserve">: </w:t>
            </w:r>
            <w:r>
              <w:tab/>
              <w:t>Power Class 2 is allowed for this uplink combination or single uplink carrier in this downlink/uplink combination</w:t>
            </w:r>
            <w:r w:rsidR="00976749">
              <w:rPr>
                <w:rFonts w:hint="eastAsia"/>
                <w:lang w:eastAsia="zh-CN"/>
              </w:rPr>
              <w:t>.</w:t>
            </w:r>
          </w:p>
          <w:p w14:paraId="4758FB28" w14:textId="7904ECB8" w:rsidR="00BB6251" w:rsidRDefault="00BB6251" w:rsidP="00243A3E">
            <w:pPr>
              <w:pStyle w:val="TAN"/>
            </w:pPr>
            <w:r>
              <w:t xml:space="preserve">NOTE </w:t>
            </w:r>
            <w:r>
              <w:rPr>
                <w:lang w:eastAsia="zh-CN"/>
              </w:rPr>
              <w:t>2</w:t>
            </w:r>
            <w:r>
              <w:t xml:space="preserve">: </w:t>
            </w:r>
            <w:r>
              <w:tab/>
              <w:t>Power Class 1.5 is allowed for this uplink combination or single uplink carrier in this downlink/uplink combination</w:t>
            </w:r>
            <w:r w:rsidR="00976749">
              <w:t>.</w:t>
            </w:r>
          </w:p>
          <w:p w14:paraId="3BA8195B" w14:textId="77777777" w:rsidR="00BB6251" w:rsidRPr="00A926C0" w:rsidRDefault="00BB6251" w:rsidP="00243A3E">
            <w:pPr>
              <w:pStyle w:val="TAN"/>
            </w:pPr>
            <w:r>
              <w:t xml:space="preserve">NOTE </w:t>
            </w:r>
            <w:r>
              <w:rPr>
                <w:lang w:eastAsia="zh-CN"/>
              </w:rPr>
              <w:t>3</w:t>
            </w:r>
            <w:r>
              <w:t xml:space="preserve">: </w:t>
            </w:r>
            <w:r>
              <w:tab/>
              <w:t>Only single uplink carriers with power class other than PC3 are listed.</w:t>
            </w:r>
          </w:p>
        </w:tc>
      </w:tr>
    </w:tbl>
    <w:p w14:paraId="7717BF38" w14:textId="77777777" w:rsidR="00BB6251" w:rsidRPr="005D0A66" w:rsidRDefault="00BB6251" w:rsidP="00BB6251">
      <w:pPr>
        <w:jc w:val="both"/>
        <w:rPr>
          <w:rFonts w:eastAsia="Batang"/>
        </w:rPr>
      </w:pPr>
    </w:p>
    <w:p w14:paraId="650FC91E" w14:textId="77777777" w:rsidR="00BB6251" w:rsidRDefault="00BB6251" w:rsidP="00BB6251">
      <w:pPr>
        <w:pStyle w:val="3"/>
      </w:pPr>
      <w:bookmarkStart w:id="35" w:name="_Toc12919528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5"/>
    </w:p>
    <w:p w14:paraId="29A374D1" w14:textId="77777777" w:rsidR="00BB6251" w:rsidRPr="00EA2711" w:rsidRDefault="00BB6251" w:rsidP="00BB6251">
      <w:r>
        <w:t xml:space="preserve">For intra-band non-contiguous carrier aggregation with two uplink carriers the maximum output power is specified in </w:t>
      </w:r>
      <w:r w:rsidRPr="005D0A66">
        <w:t>Table 5.1.2-1</w:t>
      </w:r>
      <w:r>
        <w:t>.</w:t>
      </w:r>
    </w:p>
    <w:p w14:paraId="7EC5457F" w14:textId="77777777" w:rsidR="00BB6251" w:rsidRPr="00A1115A" w:rsidRDefault="00BB6251" w:rsidP="00BB6251">
      <w:pPr>
        <w:pStyle w:val="TH"/>
      </w:pPr>
      <w:r w:rsidRPr="00A1115A">
        <w:t xml:space="preserve">Table </w:t>
      </w:r>
      <w:r>
        <w:t>5.1.2</w:t>
      </w:r>
      <w:r w:rsidRPr="00A1115A">
        <w:t>-1: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trPr>
        <w:tc>
          <w:tcPr>
            <w:tcW w:w="1396" w:type="dxa"/>
          </w:tcPr>
          <w:p w14:paraId="71081597" w14:textId="77777777" w:rsidR="00BB6251" w:rsidRPr="00A1115A" w:rsidRDefault="00BB6251" w:rsidP="00243A3E">
            <w:pPr>
              <w:pStyle w:val="TAH"/>
              <w:rPr>
                <w:rFonts w:cs="Arial"/>
              </w:rPr>
            </w:pPr>
            <w:r w:rsidRPr="00A1115A">
              <w:rPr>
                <w:rFonts w:cs="Arial"/>
              </w:rPr>
              <w:t>NR</w:t>
            </w:r>
            <w:r w:rsidRPr="00A1115A">
              <w:rPr>
                <w:rFonts w:cs="Arial" w:hint="eastAsia"/>
              </w:rPr>
              <w:t xml:space="preserve"> CA Configuration</w:t>
            </w:r>
          </w:p>
        </w:tc>
        <w:tc>
          <w:tcPr>
            <w:tcW w:w="942" w:type="dxa"/>
          </w:tcPr>
          <w:p w14:paraId="5E3136D1" w14:textId="77777777" w:rsidR="00BB6251" w:rsidRPr="00A1115A" w:rsidRDefault="00BB6251" w:rsidP="00243A3E">
            <w:pPr>
              <w:pStyle w:val="TAH"/>
              <w:rPr>
                <w:rFonts w:cs="Arial"/>
              </w:rPr>
            </w:pPr>
            <w:r w:rsidRPr="00A1115A">
              <w:rPr>
                <w:rFonts w:cs="Arial"/>
              </w:rPr>
              <w:t>Class 1 (dBm)</w:t>
            </w:r>
          </w:p>
        </w:tc>
        <w:tc>
          <w:tcPr>
            <w:tcW w:w="1067" w:type="dxa"/>
          </w:tcPr>
          <w:p w14:paraId="2110DE99" w14:textId="77777777" w:rsidR="00BB6251" w:rsidRPr="00A1115A" w:rsidRDefault="00BB6251" w:rsidP="00243A3E">
            <w:pPr>
              <w:pStyle w:val="TAH"/>
              <w:rPr>
                <w:rFonts w:cs="Arial"/>
              </w:rPr>
            </w:pPr>
            <w:r w:rsidRPr="00A1115A">
              <w:rPr>
                <w:rFonts w:cs="Arial"/>
              </w:rPr>
              <w:t>Tolerance (dB)</w:t>
            </w:r>
          </w:p>
        </w:tc>
        <w:tc>
          <w:tcPr>
            <w:tcW w:w="942" w:type="dxa"/>
          </w:tcPr>
          <w:p w14:paraId="1F3851ED" w14:textId="77777777" w:rsidR="00BB6251" w:rsidRPr="00A1115A" w:rsidRDefault="00BB6251" w:rsidP="00243A3E">
            <w:pPr>
              <w:pStyle w:val="TAH"/>
              <w:rPr>
                <w:rFonts w:cs="Arial"/>
              </w:rPr>
            </w:pPr>
            <w:r w:rsidRPr="00A1115A">
              <w:rPr>
                <w:rFonts w:cs="Arial"/>
              </w:rPr>
              <w:t>Class 2 (dBm)</w:t>
            </w:r>
          </w:p>
        </w:tc>
        <w:tc>
          <w:tcPr>
            <w:tcW w:w="1067" w:type="dxa"/>
          </w:tcPr>
          <w:p w14:paraId="4EABA95E" w14:textId="77777777" w:rsidR="00BB6251" w:rsidRPr="00A1115A" w:rsidRDefault="00BB6251" w:rsidP="00243A3E">
            <w:pPr>
              <w:pStyle w:val="TAH"/>
              <w:rPr>
                <w:rFonts w:cs="Arial"/>
              </w:rPr>
            </w:pPr>
            <w:r w:rsidRPr="00A1115A">
              <w:rPr>
                <w:rFonts w:cs="Arial"/>
              </w:rPr>
              <w:t>Tolerance (dB)</w:t>
            </w:r>
          </w:p>
        </w:tc>
        <w:tc>
          <w:tcPr>
            <w:tcW w:w="875" w:type="dxa"/>
          </w:tcPr>
          <w:p w14:paraId="2A8D64CD" w14:textId="77777777" w:rsidR="00BB6251" w:rsidRPr="00A1115A" w:rsidRDefault="00BB6251" w:rsidP="00243A3E">
            <w:pPr>
              <w:pStyle w:val="TAH"/>
              <w:rPr>
                <w:rFonts w:cs="Arial"/>
              </w:rPr>
            </w:pPr>
            <w:r w:rsidRPr="00A1115A">
              <w:rPr>
                <w:rFonts w:cs="Arial"/>
              </w:rPr>
              <w:t>Class 3 (dBm)</w:t>
            </w:r>
          </w:p>
        </w:tc>
        <w:tc>
          <w:tcPr>
            <w:tcW w:w="1211" w:type="dxa"/>
          </w:tcPr>
          <w:p w14:paraId="0D60C44C" w14:textId="77777777" w:rsidR="00BB6251" w:rsidRPr="00A1115A" w:rsidRDefault="00BB6251" w:rsidP="00243A3E">
            <w:pPr>
              <w:pStyle w:val="TAH"/>
              <w:rPr>
                <w:rFonts w:cs="Arial"/>
              </w:rPr>
            </w:pPr>
            <w:r w:rsidRPr="00A1115A">
              <w:rPr>
                <w:rFonts w:cs="Arial"/>
              </w:rPr>
              <w:t>Tolerance (dB)</w:t>
            </w:r>
          </w:p>
        </w:tc>
        <w:tc>
          <w:tcPr>
            <w:tcW w:w="921" w:type="dxa"/>
          </w:tcPr>
          <w:p w14:paraId="54575773" w14:textId="77777777" w:rsidR="00BB6251" w:rsidRPr="00A1115A" w:rsidRDefault="00BB6251" w:rsidP="00243A3E">
            <w:pPr>
              <w:pStyle w:val="TAH"/>
              <w:rPr>
                <w:rFonts w:cs="Arial"/>
              </w:rPr>
            </w:pPr>
            <w:r w:rsidRPr="00A1115A">
              <w:rPr>
                <w:rFonts w:cs="Arial"/>
              </w:rPr>
              <w:t>Class 4 (dBm)</w:t>
            </w:r>
          </w:p>
        </w:tc>
        <w:tc>
          <w:tcPr>
            <w:tcW w:w="1208" w:type="dxa"/>
          </w:tcPr>
          <w:p w14:paraId="35C2A754" w14:textId="77777777" w:rsidR="00BB6251" w:rsidRPr="00A1115A" w:rsidRDefault="00BB6251" w:rsidP="00243A3E">
            <w:pPr>
              <w:pStyle w:val="TAH"/>
              <w:rPr>
                <w:rFonts w:cs="Arial"/>
              </w:rPr>
            </w:pPr>
            <w:r w:rsidRPr="00A1115A">
              <w:rPr>
                <w:rFonts w:cs="Arial"/>
              </w:rPr>
              <w:t>Tolerance (dB)</w:t>
            </w:r>
          </w:p>
        </w:tc>
      </w:tr>
      <w:tr w:rsidR="00BB6251" w:rsidRPr="00A1115A" w14:paraId="5339D0D8" w14:textId="77777777" w:rsidTr="00243A3E">
        <w:trPr>
          <w:jc w:val="center"/>
        </w:trPr>
        <w:tc>
          <w:tcPr>
            <w:tcW w:w="1396" w:type="dxa"/>
          </w:tcPr>
          <w:p w14:paraId="39DC947D" w14:textId="77777777" w:rsidR="00BB6251" w:rsidRPr="00A1115A" w:rsidRDefault="00BB6251" w:rsidP="00243A3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E39458B" w14:textId="77777777" w:rsidR="00BB6251" w:rsidRPr="00A1115A" w:rsidRDefault="00BB6251" w:rsidP="00243A3E">
            <w:pPr>
              <w:pStyle w:val="TAC"/>
            </w:pPr>
          </w:p>
        </w:tc>
        <w:tc>
          <w:tcPr>
            <w:tcW w:w="1067" w:type="dxa"/>
          </w:tcPr>
          <w:p w14:paraId="562DBFEF" w14:textId="77777777" w:rsidR="00BB6251" w:rsidRPr="00A1115A" w:rsidRDefault="00BB6251" w:rsidP="00243A3E">
            <w:pPr>
              <w:pStyle w:val="TAC"/>
            </w:pPr>
          </w:p>
        </w:tc>
        <w:tc>
          <w:tcPr>
            <w:tcW w:w="942" w:type="dxa"/>
          </w:tcPr>
          <w:p w14:paraId="342916E1" w14:textId="77777777" w:rsidR="00BB6251" w:rsidRPr="00A1115A" w:rsidRDefault="00BB6251" w:rsidP="00243A3E">
            <w:pPr>
              <w:pStyle w:val="TAC"/>
            </w:pPr>
            <w:r>
              <w:rPr>
                <w:rFonts w:cs="Arial" w:hint="eastAsia"/>
                <w:lang w:eastAsia="zh-CN"/>
              </w:rPr>
              <w:t>2</w:t>
            </w:r>
            <w:r>
              <w:rPr>
                <w:rFonts w:cs="Arial"/>
                <w:lang w:eastAsia="zh-CN"/>
              </w:rPr>
              <w:t>6</w:t>
            </w:r>
          </w:p>
        </w:tc>
        <w:tc>
          <w:tcPr>
            <w:tcW w:w="1067" w:type="dxa"/>
          </w:tcPr>
          <w:p w14:paraId="275F9486" w14:textId="77777777" w:rsidR="00BB6251" w:rsidRPr="00A1115A" w:rsidRDefault="00BB6251" w:rsidP="00243A3E">
            <w:pPr>
              <w:pStyle w:val="TAC"/>
            </w:pPr>
            <w:r w:rsidRPr="00A1115A">
              <w:rPr>
                <w:rFonts w:cs="Arial"/>
              </w:rPr>
              <w:t>+2/-</w:t>
            </w:r>
            <w:r>
              <w:rPr>
                <w:rFonts w:cs="Arial"/>
                <w:lang w:eastAsia="zh-CN"/>
              </w:rPr>
              <w:t>3</w:t>
            </w:r>
          </w:p>
        </w:tc>
        <w:tc>
          <w:tcPr>
            <w:tcW w:w="875" w:type="dxa"/>
          </w:tcPr>
          <w:p w14:paraId="18D1A9E8" w14:textId="77777777" w:rsidR="00BB6251" w:rsidRPr="00A1115A" w:rsidRDefault="00BB6251" w:rsidP="00243A3E">
            <w:pPr>
              <w:pStyle w:val="TAC"/>
            </w:pPr>
            <w:r w:rsidRPr="00A1115A">
              <w:t>23</w:t>
            </w:r>
          </w:p>
        </w:tc>
        <w:tc>
          <w:tcPr>
            <w:tcW w:w="1211" w:type="dxa"/>
          </w:tcPr>
          <w:p w14:paraId="3E6FD8DC" w14:textId="77777777" w:rsidR="00BB6251" w:rsidRPr="00A1115A" w:rsidRDefault="00BB6251" w:rsidP="00243A3E">
            <w:pPr>
              <w:pStyle w:val="TAC"/>
            </w:pPr>
            <w:r w:rsidRPr="00A1115A">
              <w:t>+2/-</w:t>
            </w:r>
            <w:r>
              <w:rPr>
                <w:lang w:eastAsia="zh-CN"/>
              </w:rPr>
              <w:t>3</w:t>
            </w:r>
          </w:p>
        </w:tc>
        <w:tc>
          <w:tcPr>
            <w:tcW w:w="921" w:type="dxa"/>
          </w:tcPr>
          <w:p w14:paraId="63DF56DF" w14:textId="77777777" w:rsidR="00BB6251" w:rsidRPr="00A1115A" w:rsidRDefault="00BB6251" w:rsidP="00243A3E">
            <w:pPr>
              <w:pStyle w:val="TAC"/>
            </w:pPr>
          </w:p>
        </w:tc>
        <w:tc>
          <w:tcPr>
            <w:tcW w:w="1208" w:type="dxa"/>
          </w:tcPr>
          <w:p w14:paraId="0A1498E2" w14:textId="77777777" w:rsidR="00BB6251" w:rsidRPr="00A1115A" w:rsidRDefault="00BB6251" w:rsidP="00243A3E">
            <w:pPr>
              <w:pStyle w:val="TAC"/>
            </w:pPr>
          </w:p>
        </w:tc>
      </w:tr>
      <w:tr w:rsidR="00BB6251" w:rsidRPr="00A1115A" w14:paraId="3213C7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6A203578" w14:textId="77777777" w:rsidR="00BB6251" w:rsidRPr="00A1115A" w:rsidRDefault="00BB6251" w:rsidP="00243A3E">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70B02F4E" w14:textId="77777777" w:rsidR="00BB6251" w:rsidRPr="00A1115A" w:rsidRDefault="00BB6251" w:rsidP="00243A3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BC870E0" w14:textId="77777777" w:rsidR="00BB6251" w:rsidRPr="00921A6E" w:rsidRDefault="00BB6251" w:rsidP="00BB6251">
      <w:pPr>
        <w:jc w:val="both"/>
        <w:rPr>
          <w:rFonts w:eastAsia="Batang"/>
        </w:rPr>
      </w:pPr>
    </w:p>
    <w:p w14:paraId="139F26D5" w14:textId="77777777" w:rsidR="00BB6251" w:rsidRPr="001043CD" w:rsidRDefault="00BB6251" w:rsidP="00BB6251">
      <w:pPr>
        <w:pStyle w:val="3"/>
        <w:rPr>
          <w:rFonts w:cs="Arial"/>
          <w:szCs w:val="28"/>
          <w:lang w:eastAsia="zh-CN"/>
        </w:rPr>
      </w:pPr>
      <w:bookmarkStart w:id="36" w:name="_Toc129195281"/>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6"/>
    </w:p>
    <w:p w14:paraId="5BA16A9B" w14:textId="77777777" w:rsidR="00BB6251" w:rsidRPr="00EC2211" w:rsidRDefault="00BB6251" w:rsidP="00BB6251">
      <w:pPr>
        <w:jc w:val="both"/>
        <w:rPr>
          <w:rFonts w:eastAsia="Batang"/>
        </w:rPr>
      </w:pPr>
      <w:r>
        <w:t>There is no A-MPR issue for this CA</w:t>
      </w:r>
      <w:r w:rsidRPr="009353D8">
        <w:t xml:space="preserve"> configuration</w:t>
      </w:r>
      <w:r>
        <w:t>.</w:t>
      </w:r>
    </w:p>
    <w:p w14:paraId="7E518588" w14:textId="77777777" w:rsidR="00BB6251" w:rsidRDefault="00BB6251" w:rsidP="00F44835">
      <w:pPr>
        <w:rPr>
          <w:lang w:eastAsia="zh-CN"/>
        </w:rPr>
      </w:pPr>
    </w:p>
    <w:p w14:paraId="0905E55D" w14:textId="1C431678" w:rsidR="003F698F" w:rsidRPr="004D3578" w:rsidRDefault="003F698F" w:rsidP="003F698F">
      <w:pPr>
        <w:pStyle w:val="2"/>
        <w:rPr>
          <w:lang w:eastAsia="zh-CN"/>
        </w:rPr>
      </w:pPr>
      <w:bookmarkStart w:id="37" w:name="_Toc129195282"/>
      <w:r>
        <w:rPr>
          <w:rFonts w:hint="eastAsia"/>
          <w:lang w:eastAsia="zh-CN"/>
        </w:rPr>
        <w:lastRenderedPageBreak/>
        <w:t>5</w:t>
      </w:r>
      <w:r w:rsidRPr="004D3578">
        <w:t>.</w:t>
      </w:r>
      <w:r>
        <w:rPr>
          <w:lang w:eastAsia="zh-CN"/>
        </w:rPr>
        <w:t>2</w:t>
      </w:r>
      <w:r w:rsidRPr="004D3578">
        <w:tab/>
      </w:r>
      <w:r w:rsidRPr="00F8675C">
        <w:rPr>
          <w:rFonts w:eastAsia="Yu Mincho"/>
          <w:lang w:val="en-US" w:eastAsia="ja-JP"/>
        </w:rPr>
        <w:t>CA_n7</w:t>
      </w:r>
      <w:r>
        <w:rPr>
          <w:rFonts w:eastAsia="Yu Mincho"/>
          <w:lang w:val="en-US" w:eastAsia="ja-JP"/>
        </w:rPr>
        <w:t>8</w:t>
      </w:r>
      <w:r w:rsidRPr="00F8675C">
        <w:rPr>
          <w:rFonts w:eastAsia="Yu Mincho"/>
          <w:lang w:val="en-US" w:eastAsia="ja-JP"/>
        </w:rPr>
        <w:t xml:space="preserve">(2A) with UL </w:t>
      </w:r>
      <w:r>
        <w:rPr>
          <w:rFonts w:eastAsia="Yu Mincho"/>
          <w:lang w:val="en-US" w:eastAsia="ja-JP"/>
        </w:rPr>
        <w:t>n78</w:t>
      </w:r>
      <w:bookmarkEnd w:id="37"/>
    </w:p>
    <w:p w14:paraId="423CD622" w14:textId="29076FF3" w:rsidR="003F698F" w:rsidRPr="001043CD" w:rsidRDefault="003F698F" w:rsidP="003F698F">
      <w:pPr>
        <w:pStyle w:val="3"/>
        <w:rPr>
          <w:rFonts w:cs="Arial"/>
          <w:szCs w:val="28"/>
          <w:lang w:eastAsia="zh-CN"/>
        </w:rPr>
      </w:pPr>
      <w:bookmarkStart w:id="38" w:name="_Toc129195283"/>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8"/>
    </w:p>
    <w:p w14:paraId="32EFBCC8" w14:textId="4D5753EB" w:rsidR="003F698F" w:rsidRDefault="003F698F" w:rsidP="003F698F">
      <w:pPr>
        <w:pStyle w:val="TH"/>
      </w:pPr>
      <w:r w:rsidRPr="00A1115A">
        <w:t>Table 5.</w:t>
      </w:r>
      <w:r>
        <w:t>2.1</w:t>
      </w:r>
      <w:r w:rsidRPr="00A1115A">
        <w:t>-1: NR CA configurations and bandwidth combination sets defined for intra-band non-contiguous CA</w:t>
      </w:r>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lang w:val="en-US"/>
              </w:rPr>
            </w:pPr>
            <w:r w:rsidRPr="00A1115A">
              <w:rPr>
                <w:lang w:val="en-US"/>
              </w:rPr>
              <w:t>Channel bandwidths for carrier</w:t>
            </w:r>
          </w:p>
          <w:p w14:paraId="361433B2"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lang w:val="en-US"/>
              </w:rPr>
            </w:pPr>
            <w:r w:rsidRPr="00A1115A">
              <w:rPr>
                <w:lang w:val="en-US"/>
              </w:rPr>
              <w:t>Channel bandwidths for carrier</w:t>
            </w:r>
          </w:p>
          <w:p w14:paraId="3F7626FB"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lang w:val="en-US"/>
              </w:rPr>
            </w:pPr>
            <w:r w:rsidRPr="00A1115A">
              <w:rPr>
                <w:lang w:val="en-US"/>
              </w:rPr>
              <w:t>Channel bandwidths for carrier</w:t>
            </w:r>
          </w:p>
          <w:p w14:paraId="6071B946" w14:textId="77777777" w:rsidR="003F698F" w:rsidRPr="00A1115A" w:rsidRDefault="003F698F" w:rsidP="00243A3E">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lang w:val="en-US"/>
              </w:rPr>
            </w:pPr>
            <w:r w:rsidRPr="00A1115A">
              <w:rPr>
                <w:lang w:val="en-US"/>
              </w:rPr>
              <w:t>Channel bandwidths for carrier</w:t>
            </w:r>
          </w:p>
          <w:p w14:paraId="22FB7AF8" w14:textId="77777777" w:rsidR="003F698F" w:rsidRPr="00A1115A" w:rsidRDefault="003F698F" w:rsidP="00243A3E">
            <w:pPr>
              <w:pStyle w:val="TAH"/>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lang w:val="fi-FI"/>
              </w:rPr>
            </w:pPr>
            <w:r w:rsidRPr="00A1115A">
              <w:rPr>
                <w:lang w:val="fi-FI"/>
              </w:rPr>
              <w:t>Maximum</w:t>
            </w:r>
          </w:p>
          <w:p w14:paraId="0B3F1272" w14:textId="77777777" w:rsidR="003F698F" w:rsidRPr="00A1115A" w:rsidRDefault="003F698F" w:rsidP="00243A3E">
            <w:pPr>
              <w:pStyle w:val="TAH"/>
              <w:rPr>
                <w:rFonts w:ascii="Yu Gothic" w:hAnsi="Yu Gothic"/>
                <w:sz w:val="21"/>
                <w:szCs w:val="21"/>
                <w:lang w:val="fi-FI"/>
              </w:rPr>
            </w:pPr>
            <w:r w:rsidRPr="00A1115A">
              <w:rPr>
                <w:lang w:val="fi-FI"/>
              </w:rPr>
              <w:t>A</w:t>
            </w:r>
            <w:r w:rsidRPr="00A1115A">
              <w:t>ggregated bandwidth</w:t>
            </w:r>
          </w:p>
          <w:p w14:paraId="0DB35238" w14:textId="77777777" w:rsidR="003F698F" w:rsidRPr="00A1115A" w:rsidRDefault="003F698F" w:rsidP="00243A3E">
            <w:pPr>
              <w:pStyle w:val="TAH"/>
              <w:rPr>
                <w:rFonts w:ascii="Yu Gothic" w:hAnsi="Yu Gothic"/>
                <w:sz w:val="21"/>
                <w:szCs w:val="21"/>
                <w:lang w:val="fi-FI"/>
              </w:rPr>
            </w:pPr>
            <w:r w:rsidRPr="00A1115A">
              <w:t>(MHz)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rFonts w:ascii="Yu Gothic" w:hAnsi="Yu Gothic"/>
                <w:sz w:val="21"/>
                <w:szCs w:val="21"/>
                <w:lang w:val="fi-FI"/>
              </w:rPr>
            </w:pPr>
            <w:r w:rsidRPr="00A1115A">
              <w:rPr>
                <w:lang w:val="fi-FI"/>
              </w:rPr>
              <w:t>Bandwidth combination set</w:t>
            </w:r>
          </w:p>
        </w:tc>
      </w:tr>
      <w:tr w:rsidR="003F698F" w:rsidRPr="00EA2711" w14:paraId="08A69D58" w14:textId="77777777" w:rsidTr="00F4483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b w:val="0"/>
              </w:rPr>
            </w:pPr>
            <w:r w:rsidRPr="003D0230">
              <w:rPr>
                <w:b w:val="0"/>
              </w:rPr>
              <w:t>CA_n7</w:t>
            </w:r>
            <w:r>
              <w:rPr>
                <w:b w:val="0"/>
              </w:rPr>
              <w:t>8</w:t>
            </w:r>
            <w:r w:rsidRPr="00EA2711">
              <w:rPr>
                <w:b w:val="0"/>
              </w:rPr>
              <w:t>(2A)</w:t>
            </w:r>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b w:val="0"/>
              </w:rPr>
            </w:pPr>
            <w:r w:rsidRPr="00EA2711">
              <w:rPr>
                <w:b w:val="0"/>
              </w:rPr>
              <w:t>n7</w:t>
            </w:r>
            <w:r>
              <w:rPr>
                <w:b w:val="0"/>
              </w:rPr>
              <w:t>8</w:t>
            </w:r>
            <w:r>
              <w:rPr>
                <w:b w:val="0"/>
                <w:vertAlign w:val="superscript"/>
              </w:rPr>
              <w:t>1,2</w:t>
            </w:r>
          </w:p>
          <w:p w14:paraId="6C9EC7EC" w14:textId="5F3C88AA"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b w:val="0"/>
                <w:lang w:val="fi-FI"/>
              </w:rPr>
            </w:pPr>
            <w:r w:rsidRPr="00EA2711">
              <w:rPr>
                <w:rFonts w:hint="eastAsia"/>
                <w:b w:val="0"/>
                <w:lang w:val="fi-FI"/>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b w:val="0"/>
                <w:lang w:val="fi-FI"/>
              </w:rPr>
            </w:pPr>
            <w:r w:rsidRPr="00EA2711">
              <w:rPr>
                <w:rFonts w:hint="eastAsia"/>
                <w:b w:val="0"/>
                <w:lang w:val="fi-FI"/>
              </w:rPr>
              <w:t>0</w:t>
            </w:r>
          </w:p>
        </w:tc>
      </w:tr>
      <w:tr w:rsidR="003F698F" w:rsidRPr="00EA2711" w14:paraId="16B45643" w14:textId="77777777" w:rsidTr="00F4483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b w:val="0"/>
                <w:lang w:val="fi-FI"/>
              </w:rPr>
            </w:pPr>
            <w:r w:rsidRPr="00EA2711">
              <w:rPr>
                <w:rFonts w:hint="eastAsia"/>
                <w:b w:val="0"/>
                <w:lang w:val="fi-FI"/>
              </w:rPr>
              <w:t>2</w:t>
            </w:r>
            <w:r w:rsidRPr="00EA2711">
              <w:rPr>
                <w:b w:val="0"/>
                <w:lang w:val="fi-FI"/>
              </w:rPr>
              <w:t>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b w:val="0"/>
                <w:lang w:val="fi-FI"/>
              </w:rPr>
            </w:pPr>
            <w:r w:rsidRPr="00EA2711">
              <w:rPr>
                <w:rFonts w:hint="eastAsia"/>
                <w:b w:val="0"/>
                <w:lang w:val="fi-FI"/>
              </w:rPr>
              <w:t>1</w:t>
            </w:r>
          </w:p>
        </w:tc>
      </w:tr>
      <w:tr w:rsidR="00893593" w:rsidRPr="00A1115A" w14:paraId="0B6095C2" w14:textId="77777777" w:rsidTr="00F4483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lang w:eastAsia="zh-CN"/>
              </w:rPr>
            </w:pPr>
            <w:r w:rsidRPr="00921A6E">
              <w:rPr>
                <w:lang w:eastAsia="zh-CN"/>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lang w:val="en-US" w:eastAsia="zh-CN"/>
              </w:rPr>
            </w:pPr>
            <w:r>
              <w:rPr>
                <w:lang w:val="en-US" w:eastAsia="zh-CN"/>
              </w:rPr>
              <w:t>2</w:t>
            </w:r>
          </w:p>
        </w:tc>
      </w:tr>
      <w:tr w:rsidR="003F698F" w:rsidRPr="00A926C0" w14:paraId="7A304FCD" w14:textId="77777777" w:rsidTr="00F44835">
        <w:trPr>
          <w:trHeight w:val="187"/>
          <w:jc w:val="center"/>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pPr>
            <w:r>
              <w:t xml:space="preserve">NOTE </w:t>
            </w:r>
            <w:r>
              <w:rPr>
                <w:lang w:eastAsia="zh-CN"/>
              </w:rPr>
              <w:t>1</w:t>
            </w:r>
            <w:r>
              <w:t xml:space="preserve">: </w:t>
            </w:r>
            <w:r>
              <w:tab/>
              <w:t>Power Class 2 is allowed for this uplink combination or single uplink carrier in this downlink/uplink combination</w:t>
            </w:r>
          </w:p>
          <w:p w14:paraId="15692532" w14:textId="77777777" w:rsidR="003F698F" w:rsidRDefault="003F698F" w:rsidP="00243A3E">
            <w:pPr>
              <w:pStyle w:val="TAN"/>
            </w:pPr>
            <w:r>
              <w:t xml:space="preserve">NOTE </w:t>
            </w:r>
            <w:r>
              <w:rPr>
                <w:lang w:eastAsia="zh-CN"/>
              </w:rPr>
              <w:t>2</w:t>
            </w:r>
            <w:r>
              <w:t xml:space="preserve">: </w:t>
            </w:r>
            <w:r>
              <w:tab/>
              <w:t>Power Class 1.5 is allowed for this uplink combination or single uplink carrier in this downlink/uplink combination</w:t>
            </w:r>
          </w:p>
          <w:p w14:paraId="7DC4990C" w14:textId="77777777" w:rsidR="003F698F" w:rsidRPr="00A926C0" w:rsidRDefault="003F698F" w:rsidP="00243A3E">
            <w:pPr>
              <w:pStyle w:val="TAN"/>
            </w:pPr>
            <w:r>
              <w:t xml:space="preserve">NOTE </w:t>
            </w:r>
            <w:r>
              <w:rPr>
                <w:lang w:eastAsia="zh-CN"/>
              </w:rPr>
              <w:t>3</w:t>
            </w:r>
            <w:r>
              <w:t xml:space="preserve">: </w:t>
            </w:r>
            <w:r>
              <w:tab/>
              <w:t>Only single uplink carriers with power class other than PC3 are listed.</w:t>
            </w:r>
          </w:p>
        </w:tc>
      </w:tr>
    </w:tbl>
    <w:p w14:paraId="2A7261C9" w14:textId="77777777" w:rsidR="003F698F" w:rsidRPr="005D0A66" w:rsidRDefault="003F698F" w:rsidP="003F698F">
      <w:pPr>
        <w:jc w:val="both"/>
        <w:rPr>
          <w:rFonts w:eastAsia="Batang"/>
        </w:rPr>
      </w:pPr>
    </w:p>
    <w:p w14:paraId="011E2EAB" w14:textId="3FCDDFEC" w:rsidR="003F698F" w:rsidRDefault="003F698F" w:rsidP="003F698F">
      <w:pPr>
        <w:pStyle w:val="3"/>
      </w:pPr>
      <w:bookmarkStart w:id="39" w:name="_Toc129195284"/>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9"/>
    </w:p>
    <w:p w14:paraId="7DF11701" w14:textId="573833F3" w:rsidR="003F698F" w:rsidRPr="00EA2711" w:rsidRDefault="003F698F" w:rsidP="003F698F">
      <w:r w:rsidRPr="003D0230">
        <w:t xml:space="preserve">For intra-band non-contiguous carrier aggregation with one uplink carrier on the PCC, the requirements </w:t>
      </w:r>
      <w:r w:rsidR="00DE4E3E">
        <w:t>shown below</w:t>
      </w:r>
      <w:r w:rsidRPr="003D0230">
        <w:t xml:space="preserve"> apply for power class 3 and other power classes if indicated in clause 5.5A.2</w:t>
      </w:r>
      <w:r>
        <w:t xml:space="preserve"> of TS38.101-1</w:t>
      </w:r>
      <w:r w:rsidRPr="003D0230">
        <w:t>.</w:t>
      </w:r>
    </w:p>
    <w:p w14:paraId="250C8D1C" w14:textId="303F0D5F" w:rsidR="003F698F" w:rsidRPr="00A1115A" w:rsidRDefault="003F698F" w:rsidP="003F698F">
      <w:pPr>
        <w:pStyle w:val="TH"/>
      </w:pPr>
      <w:r w:rsidRPr="00A1115A">
        <w:t xml:space="preserve">Table </w:t>
      </w:r>
      <w:r>
        <w:t>5.2.2</w:t>
      </w:r>
      <w:r w:rsidRPr="00A1115A">
        <w:t xml:space="preserve">-1: UE Power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trPr>
        <w:tc>
          <w:tcPr>
            <w:tcW w:w="1396" w:type="dxa"/>
          </w:tcPr>
          <w:p w14:paraId="6D8E210B" w14:textId="77777777" w:rsidR="003F698F" w:rsidRDefault="003F698F" w:rsidP="00243A3E">
            <w:pPr>
              <w:pStyle w:val="TAH"/>
              <w:rPr>
                <w:rFonts w:cs="Arial"/>
              </w:rPr>
            </w:pPr>
            <w:r w:rsidRPr="00A1115A">
              <w:rPr>
                <w:rFonts w:cs="Arial"/>
              </w:rPr>
              <w:t>NR</w:t>
            </w:r>
            <w:r w:rsidRPr="00A1115A">
              <w:rPr>
                <w:rFonts w:cs="Arial" w:hint="eastAsia"/>
              </w:rPr>
              <w:t xml:space="preserve"> </w:t>
            </w:r>
          </w:p>
          <w:p w14:paraId="009693D8" w14:textId="77777777" w:rsidR="003F698F" w:rsidRPr="00A1115A" w:rsidRDefault="003F698F" w:rsidP="00243A3E">
            <w:pPr>
              <w:pStyle w:val="TAH"/>
              <w:rPr>
                <w:rFonts w:cs="Arial"/>
              </w:rPr>
            </w:pPr>
            <w:r>
              <w:rPr>
                <w:rFonts w:cs="Arial" w:hint="eastAsia"/>
              </w:rPr>
              <w:t>band</w:t>
            </w:r>
          </w:p>
        </w:tc>
        <w:tc>
          <w:tcPr>
            <w:tcW w:w="942" w:type="dxa"/>
          </w:tcPr>
          <w:p w14:paraId="2BB267DD" w14:textId="77777777" w:rsidR="003F698F" w:rsidRPr="00A1115A" w:rsidRDefault="003F698F" w:rsidP="00243A3E">
            <w:pPr>
              <w:pStyle w:val="TAH"/>
              <w:rPr>
                <w:rFonts w:cs="Arial"/>
              </w:rPr>
            </w:pPr>
            <w:r w:rsidRPr="00A1115A">
              <w:rPr>
                <w:rFonts w:cs="Arial"/>
              </w:rPr>
              <w:t>Class 1 (dBm)</w:t>
            </w:r>
          </w:p>
        </w:tc>
        <w:tc>
          <w:tcPr>
            <w:tcW w:w="1067" w:type="dxa"/>
          </w:tcPr>
          <w:p w14:paraId="76474B12" w14:textId="77777777" w:rsidR="003F698F" w:rsidRPr="00A1115A" w:rsidRDefault="003F698F" w:rsidP="00243A3E">
            <w:pPr>
              <w:pStyle w:val="TAH"/>
              <w:rPr>
                <w:rFonts w:cs="Arial"/>
              </w:rPr>
            </w:pPr>
            <w:r w:rsidRPr="00A1115A">
              <w:rPr>
                <w:rFonts w:cs="Arial"/>
              </w:rPr>
              <w:t>Tolerance (dB)</w:t>
            </w:r>
          </w:p>
        </w:tc>
        <w:tc>
          <w:tcPr>
            <w:tcW w:w="942" w:type="dxa"/>
          </w:tcPr>
          <w:p w14:paraId="2817E950" w14:textId="77777777" w:rsidR="003F698F" w:rsidRPr="00A1115A" w:rsidRDefault="003F698F" w:rsidP="00243A3E">
            <w:pPr>
              <w:pStyle w:val="TAH"/>
              <w:rPr>
                <w:rFonts w:cs="Arial"/>
              </w:rPr>
            </w:pPr>
            <w:r w:rsidRPr="00A1115A">
              <w:rPr>
                <w:rFonts w:cs="Arial"/>
              </w:rPr>
              <w:t>Class 2 (dBm)</w:t>
            </w:r>
          </w:p>
        </w:tc>
        <w:tc>
          <w:tcPr>
            <w:tcW w:w="1067" w:type="dxa"/>
          </w:tcPr>
          <w:p w14:paraId="385E765C" w14:textId="77777777" w:rsidR="003F698F" w:rsidRPr="00A1115A" w:rsidRDefault="003F698F" w:rsidP="00243A3E">
            <w:pPr>
              <w:pStyle w:val="TAH"/>
              <w:rPr>
                <w:rFonts w:cs="Arial"/>
              </w:rPr>
            </w:pPr>
            <w:r w:rsidRPr="00A1115A">
              <w:rPr>
                <w:rFonts w:cs="Arial"/>
              </w:rPr>
              <w:t>Tolerance (dB)</w:t>
            </w:r>
          </w:p>
        </w:tc>
        <w:tc>
          <w:tcPr>
            <w:tcW w:w="875" w:type="dxa"/>
          </w:tcPr>
          <w:p w14:paraId="1AEF682A" w14:textId="77777777" w:rsidR="003F698F" w:rsidRPr="00A1115A" w:rsidRDefault="003F698F" w:rsidP="00243A3E">
            <w:pPr>
              <w:pStyle w:val="TAH"/>
              <w:rPr>
                <w:rFonts w:cs="Arial"/>
              </w:rPr>
            </w:pPr>
            <w:r w:rsidRPr="00A1115A">
              <w:rPr>
                <w:rFonts w:cs="Arial"/>
              </w:rPr>
              <w:t>Class 3 (dBm)</w:t>
            </w:r>
          </w:p>
        </w:tc>
        <w:tc>
          <w:tcPr>
            <w:tcW w:w="1211" w:type="dxa"/>
          </w:tcPr>
          <w:p w14:paraId="6D7BC455" w14:textId="77777777" w:rsidR="003F698F" w:rsidRPr="00A1115A" w:rsidRDefault="003F698F" w:rsidP="00243A3E">
            <w:pPr>
              <w:pStyle w:val="TAH"/>
              <w:rPr>
                <w:rFonts w:cs="Arial"/>
              </w:rPr>
            </w:pPr>
            <w:r w:rsidRPr="00A1115A">
              <w:rPr>
                <w:rFonts w:cs="Arial"/>
              </w:rPr>
              <w:t>Tolerance (dB)</w:t>
            </w:r>
          </w:p>
        </w:tc>
        <w:tc>
          <w:tcPr>
            <w:tcW w:w="921" w:type="dxa"/>
          </w:tcPr>
          <w:p w14:paraId="4027F01C" w14:textId="77777777" w:rsidR="003F698F" w:rsidRPr="00A1115A" w:rsidRDefault="003F698F" w:rsidP="00243A3E">
            <w:pPr>
              <w:pStyle w:val="TAH"/>
              <w:rPr>
                <w:rFonts w:cs="Arial"/>
              </w:rPr>
            </w:pPr>
            <w:r w:rsidRPr="00A1115A">
              <w:rPr>
                <w:rFonts w:cs="Arial"/>
              </w:rPr>
              <w:t>Class 4 (dBm)</w:t>
            </w:r>
          </w:p>
        </w:tc>
        <w:tc>
          <w:tcPr>
            <w:tcW w:w="1208" w:type="dxa"/>
          </w:tcPr>
          <w:p w14:paraId="57332621" w14:textId="77777777" w:rsidR="003F698F" w:rsidRPr="00A1115A" w:rsidRDefault="003F698F" w:rsidP="00243A3E">
            <w:pPr>
              <w:pStyle w:val="TAH"/>
              <w:rPr>
                <w:rFonts w:cs="Arial"/>
              </w:rPr>
            </w:pPr>
            <w:r w:rsidRPr="00A1115A">
              <w:rPr>
                <w:rFonts w:cs="Arial"/>
              </w:rPr>
              <w:t>Tolerance (dB)</w:t>
            </w:r>
          </w:p>
        </w:tc>
      </w:tr>
      <w:tr w:rsidR="003F698F" w:rsidRPr="00A1115A" w14:paraId="32F887E2" w14:textId="77777777" w:rsidTr="00243A3E">
        <w:trPr>
          <w:jc w:val="center"/>
        </w:trPr>
        <w:tc>
          <w:tcPr>
            <w:tcW w:w="1396" w:type="dxa"/>
          </w:tcPr>
          <w:p w14:paraId="2D491A28" w14:textId="77777777" w:rsidR="003F698F" w:rsidRPr="00A1115A" w:rsidRDefault="003F698F" w:rsidP="00243A3E">
            <w:pPr>
              <w:pStyle w:val="TAC"/>
              <w:rPr>
                <w:lang w:eastAsia="zh-CN"/>
              </w:rPr>
            </w:pPr>
            <w:r w:rsidRPr="00A1115A">
              <w:rPr>
                <w:rFonts w:hint="eastAsia"/>
                <w:lang w:eastAsia="zh-CN"/>
              </w:rPr>
              <w:t>n</w:t>
            </w:r>
            <w:r w:rsidRPr="00A1115A">
              <w:rPr>
                <w:lang w:eastAsia="zh-CN"/>
              </w:rPr>
              <w:t>7</w:t>
            </w:r>
            <w:r>
              <w:rPr>
                <w:lang w:eastAsia="zh-CN"/>
              </w:rPr>
              <w:t>8</w:t>
            </w:r>
          </w:p>
        </w:tc>
        <w:tc>
          <w:tcPr>
            <w:tcW w:w="942" w:type="dxa"/>
          </w:tcPr>
          <w:p w14:paraId="687D4473" w14:textId="77777777" w:rsidR="003F698F" w:rsidRPr="00A1115A" w:rsidRDefault="003F698F" w:rsidP="00243A3E">
            <w:pPr>
              <w:pStyle w:val="TAC"/>
            </w:pPr>
          </w:p>
        </w:tc>
        <w:tc>
          <w:tcPr>
            <w:tcW w:w="1067" w:type="dxa"/>
          </w:tcPr>
          <w:p w14:paraId="28B7DA67" w14:textId="77777777" w:rsidR="003F698F" w:rsidRPr="00A1115A" w:rsidRDefault="003F698F" w:rsidP="00243A3E">
            <w:pPr>
              <w:pStyle w:val="TAC"/>
            </w:pPr>
          </w:p>
        </w:tc>
        <w:tc>
          <w:tcPr>
            <w:tcW w:w="942" w:type="dxa"/>
          </w:tcPr>
          <w:p w14:paraId="3042671A" w14:textId="77777777" w:rsidR="003F698F" w:rsidRPr="00A1115A" w:rsidRDefault="003F698F" w:rsidP="00243A3E">
            <w:pPr>
              <w:pStyle w:val="TAC"/>
            </w:pPr>
            <w:r w:rsidRPr="00A1115A">
              <w:t>29</w:t>
            </w:r>
            <w:r>
              <w:rPr>
                <w:vertAlign w:val="superscript"/>
              </w:rPr>
              <w:t>3</w:t>
            </w:r>
          </w:p>
        </w:tc>
        <w:tc>
          <w:tcPr>
            <w:tcW w:w="1067" w:type="dxa"/>
          </w:tcPr>
          <w:p w14:paraId="7E7A276F" w14:textId="77777777" w:rsidR="003F698F" w:rsidRPr="00A1115A" w:rsidRDefault="003F698F" w:rsidP="00243A3E">
            <w:pPr>
              <w:pStyle w:val="TAC"/>
            </w:pPr>
            <w:r w:rsidRPr="00A1115A">
              <w:t>+2/-3</w:t>
            </w:r>
          </w:p>
        </w:tc>
        <w:tc>
          <w:tcPr>
            <w:tcW w:w="875" w:type="dxa"/>
          </w:tcPr>
          <w:p w14:paraId="2F47C91B" w14:textId="77777777" w:rsidR="003F698F" w:rsidRPr="00A1115A" w:rsidRDefault="003F698F" w:rsidP="00243A3E">
            <w:pPr>
              <w:pStyle w:val="TAC"/>
            </w:pPr>
            <w:r w:rsidRPr="00A1115A">
              <w:t>26</w:t>
            </w:r>
          </w:p>
        </w:tc>
        <w:tc>
          <w:tcPr>
            <w:tcW w:w="1211" w:type="dxa"/>
          </w:tcPr>
          <w:p w14:paraId="6FFAED58" w14:textId="77777777" w:rsidR="003F698F" w:rsidRPr="00A1115A" w:rsidRDefault="003F698F" w:rsidP="00243A3E">
            <w:pPr>
              <w:pStyle w:val="TAC"/>
            </w:pPr>
            <w:r w:rsidRPr="00A1115A">
              <w:t>+2/-3</w:t>
            </w:r>
          </w:p>
        </w:tc>
        <w:tc>
          <w:tcPr>
            <w:tcW w:w="921" w:type="dxa"/>
          </w:tcPr>
          <w:p w14:paraId="08702F53" w14:textId="77777777" w:rsidR="003F698F" w:rsidRPr="00A1115A" w:rsidRDefault="003F698F" w:rsidP="00243A3E">
            <w:pPr>
              <w:pStyle w:val="TAC"/>
            </w:pPr>
            <w:r w:rsidRPr="00A1115A">
              <w:t>23</w:t>
            </w:r>
          </w:p>
        </w:tc>
        <w:tc>
          <w:tcPr>
            <w:tcW w:w="1208" w:type="dxa"/>
          </w:tcPr>
          <w:p w14:paraId="52D43B6C" w14:textId="77777777" w:rsidR="003F698F" w:rsidRPr="00A1115A" w:rsidRDefault="003F698F" w:rsidP="00243A3E">
            <w:pPr>
              <w:pStyle w:val="TAC"/>
            </w:pPr>
            <w:r w:rsidRPr="00A1115A">
              <w:t>+2/-3</w:t>
            </w:r>
          </w:p>
        </w:tc>
      </w:tr>
      <w:tr w:rsidR="003F698F" w:rsidRPr="00A1115A" w14:paraId="7FEF7E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4C721B9" w14:textId="77777777" w:rsidR="003F698F" w:rsidRPr="00646D53" w:rsidRDefault="003F698F" w:rsidP="00243A3E">
            <w:pPr>
              <w:pStyle w:val="TAN"/>
            </w:pPr>
            <w:r w:rsidRPr="00A1115A">
              <w:t>NOTE 2:</w:t>
            </w:r>
            <w:r w:rsidRPr="00A1115A">
              <w:tab/>
              <w:t>Power</w:t>
            </w:r>
            <w:r w:rsidRPr="00A1115A">
              <w:rPr>
                <w:vertAlign w:val="subscript"/>
              </w:rPr>
              <w:t xml:space="preserve"> </w:t>
            </w:r>
            <w:r w:rsidRPr="00A1115A">
              <w:t>class 3 is default power class unless otherwise stated</w:t>
            </w:r>
          </w:p>
          <w:p w14:paraId="066586C2" w14:textId="77777777" w:rsidR="003F698F" w:rsidRPr="00A1115A" w:rsidRDefault="003F698F" w:rsidP="00243A3E">
            <w:pPr>
              <w:pStyle w:val="TAN"/>
              <w:rPr>
                <w:rFonts w:ascii="Times New Roman" w:hAnsi="Times New Roman"/>
                <w:sz w:val="20"/>
              </w:rPr>
            </w:pPr>
            <w:r>
              <w:t>NOTE 3:</w:t>
            </w:r>
            <w:r>
              <w:tab/>
              <w:t>Achieved via dual Tx</w:t>
            </w:r>
          </w:p>
        </w:tc>
      </w:tr>
    </w:tbl>
    <w:p w14:paraId="21C437DB" w14:textId="77777777" w:rsidR="003F698F" w:rsidRPr="00921A6E" w:rsidRDefault="003F698F" w:rsidP="003F698F">
      <w:pPr>
        <w:jc w:val="both"/>
        <w:rPr>
          <w:rFonts w:eastAsia="Batang"/>
        </w:rPr>
      </w:pPr>
    </w:p>
    <w:p w14:paraId="7F9F92C3" w14:textId="1CAA58F9" w:rsidR="003F698F" w:rsidRPr="001043CD" w:rsidRDefault="003F698F" w:rsidP="003F698F">
      <w:pPr>
        <w:pStyle w:val="3"/>
        <w:rPr>
          <w:rFonts w:cs="Arial"/>
          <w:szCs w:val="28"/>
          <w:lang w:eastAsia="zh-CN"/>
        </w:rPr>
      </w:pPr>
      <w:bookmarkStart w:id="40" w:name="_Toc129195285"/>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40"/>
    </w:p>
    <w:p w14:paraId="27CE4A9D" w14:textId="77777777" w:rsidR="003F698F" w:rsidRPr="00EC2211" w:rsidRDefault="003F698F" w:rsidP="003F698F">
      <w:pPr>
        <w:jc w:val="both"/>
        <w:rPr>
          <w:rFonts w:eastAsia="Batang"/>
        </w:rPr>
      </w:pPr>
      <w:r>
        <w:t>There is no A-MPR issue for this CA</w:t>
      </w:r>
      <w:r w:rsidRPr="009353D8">
        <w:t xml:space="preserve"> configuration</w:t>
      </w:r>
      <w:r>
        <w:t>.</w:t>
      </w:r>
    </w:p>
    <w:p w14:paraId="59C0FAEC" w14:textId="77777777" w:rsidR="003F698F" w:rsidRPr="003F698F" w:rsidRDefault="003F698F" w:rsidP="00F44835">
      <w:pPr>
        <w:rPr>
          <w:lang w:eastAsia="zh-CN"/>
        </w:rPr>
      </w:pPr>
    </w:p>
    <w:p w14:paraId="5663F766" w14:textId="6B8014C4"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41" w:name="_Toc129195286"/>
      <w:r w:rsidR="00D71DC4">
        <w:lastRenderedPageBreak/>
        <w:t xml:space="preserve">Annex </w:t>
      </w:r>
      <w:r w:rsidR="00A542FD">
        <w:rPr>
          <w:rFonts w:hint="eastAsia"/>
          <w:lang w:eastAsia="zh-CN"/>
        </w:rPr>
        <w:t>A</w:t>
      </w:r>
      <w:r w:rsidR="00D71DC4">
        <w:t xml:space="preserve"> (informative):</w:t>
      </w:r>
      <w:r w:rsidR="00D71DC4">
        <w:rPr>
          <w:rFonts w:hint="eastAsia"/>
          <w:lang w:eastAsia="zh-CN"/>
        </w:rPr>
        <w:t xml:space="preserve"> </w:t>
      </w:r>
      <w:r w:rsidR="00080512" w:rsidRPr="004D3578">
        <w:t>Change history</w:t>
      </w:r>
      <w:bookmarkStart w:id="42" w:name="historyclause"/>
      <w:bookmarkEnd w:id="41"/>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25256795" w:rsidR="003C3971" w:rsidRPr="008245FE" w:rsidRDefault="00D71DC4" w:rsidP="003F698F">
            <w:pPr>
              <w:pStyle w:val="TAC"/>
              <w:jc w:val="left"/>
              <w:rPr>
                <w:sz w:val="16"/>
                <w:szCs w:val="16"/>
                <w:lang w:eastAsia="zh-CN"/>
              </w:rPr>
            </w:pPr>
            <w:r>
              <w:rPr>
                <w:rFonts w:hint="eastAsia"/>
                <w:sz w:val="16"/>
                <w:szCs w:val="16"/>
                <w:lang w:eastAsia="zh-CN"/>
              </w:rPr>
              <w:t>R4-</w:t>
            </w:r>
            <w:r w:rsidR="003F698F">
              <w:rPr>
                <w:rFonts w:hint="eastAsia"/>
                <w:sz w:val="16"/>
                <w:szCs w:val="16"/>
                <w:lang w:eastAsia="zh-CN"/>
              </w:rPr>
              <w:t>2</w:t>
            </w:r>
            <w:r w:rsidR="003F698F">
              <w:rPr>
                <w:sz w:val="16"/>
                <w:szCs w:val="16"/>
                <w:lang w:eastAsia="zh-CN"/>
              </w:rPr>
              <w:t>220577</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c>
          <w:tcPr>
            <w:tcW w:w="800" w:type="dxa"/>
            <w:shd w:val="solid" w:color="FFFFFF" w:fill="auto"/>
          </w:tcPr>
          <w:p w14:paraId="05F0E9F4" w14:textId="21320EED" w:rsidR="003F698F" w:rsidRDefault="003F698F" w:rsidP="00911CC9">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Pr>
                <w:sz w:val="16"/>
                <w:szCs w:val="16"/>
                <w:lang w:eastAsia="zh-CN"/>
              </w:rPr>
              <w:t>2</w:t>
            </w:r>
          </w:p>
        </w:tc>
        <w:tc>
          <w:tcPr>
            <w:tcW w:w="800" w:type="dxa"/>
            <w:shd w:val="solid" w:color="FFFFFF" w:fill="auto"/>
          </w:tcPr>
          <w:p w14:paraId="064BDCAF" w14:textId="11EA12BD" w:rsidR="003F698F" w:rsidRDefault="003F698F" w:rsidP="00B36DD6">
            <w:pPr>
              <w:pStyle w:val="TAC"/>
              <w:jc w:val="left"/>
              <w:rPr>
                <w:sz w:val="16"/>
                <w:szCs w:val="16"/>
                <w:lang w:eastAsia="zh-CN"/>
              </w:rPr>
            </w:pPr>
            <w:r>
              <w:rPr>
                <w:rFonts w:hint="eastAsia"/>
                <w:sz w:val="16"/>
                <w:szCs w:val="16"/>
                <w:lang w:eastAsia="zh-CN"/>
              </w:rPr>
              <w:t>RAN4 #</w:t>
            </w:r>
            <w:r>
              <w:rPr>
                <w:sz w:val="16"/>
                <w:szCs w:val="16"/>
                <w:lang w:eastAsia="zh-CN"/>
              </w:rPr>
              <w:t>106</w:t>
            </w:r>
          </w:p>
        </w:tc>
        <w:tc>
          <w:tcPr>
            <w:tcW w:w="1094" w:type="dxa"/>
            <w:shd w:val="solid" w:color="FFFFFF" w:fill="auto"/>
          </w:tcPr>
          <w:p w14:paraId="275DCB0A" w14:textId="25B764B6" w:rsidR="003F698F" w:rsidRDefault="00260596" w:rsidP="003F73B5">
            <w:pPr>
              <w:pStyle w:val="TAC"/>
              <w:jc w:val="left"/>
              <w:rPr>
                <w:sz w:val="16"/>
                <w:szCs w:val="16"/>
                <w:lang w:eastAsia="zh-CN"/>
              </w:rPr>
            </w:pPr>
            <w:r>
              <w:rPr>
                <w:rFonts w:hint="eastAsia"/>
                <w:sz w:val="16"/>
                <w:szCs w:val="16"/>
                <w:lang w:eastAsia="zh-CN"/>
              </w:rPr>
              <w:t>R</w:t>
            </w:r>
            <w:r>
              <w:rPr>
                <w:sz w:val="16"/>
                <w:szCs w:val="16"/>
                <w:lang w:eastAsia="zh-CN"/>
              </w:rPr>
              <w:t>4-2302146</w:t>
            </w:r>
          </w:p>
        </w:tc>
        <w:tc>
          <w:tcPr>
            <w:tcW w:w="425" w:type="dxa"/>
            <w:shd w:val="solid" w:color="FFFFFF" w:fill="auto"/>
          </w:tcPr>
          <w:p w14:paraId="54431194" w14:textId="77777777" w:rsidR="003F698F" w:rsidRPr="008245FE" w:rsidRDefault="003F698F" w:rsidP="00C17E50">
            <w:pPr>
              <w:pStyle w:val="TAL"/>
              <w:rPr>
                <w:sz w:val="16"/>
                <w:szCs w:val="16"/>
              </w:rPr>
            </w:pPr>
          </w:p>
        </w:tc>
        <w:tc>
          <w:tcPr>
            <w:tcW w:w="425" w:type="dxa"/>
            <w:shd w:val="solid" w:color="FFFFFF" w:fill="auto"/>
          </w:tcPr>
          <w:p w14:paraId="2C063787" w14:textId="77777777" w:rsidR="003F698F" w:rsidRPr="008245FE" w:rsidRDefault="003F698F" w:rsidP="00C17E50">
            <w:pPr>
              <w:pStyle w:val="TAR"/>
              <w:jc w:val="left"/>
              <w:rPr>
                <w:sz w:val="16"/>
                <w:szCs w:val="16"/>
              </w:rPr>
            </w:pPr>
          </w:p>
        </w:tc>
        <w:tc>
          <w:tcPr>
            <w:tcW w:w="425" w:type="dxa"/>
            <w:shd w:val="solid" w:color="FFFFFF" w:fill="auto"/>
          </w:tcPr>
          <w:p w14:paraId="058D0AF1" w14:textId="77777777" w:rsidR="003F698F" w:rsidRPr="008245FE" w:rsidRDefault="003F698F" w:rsidP="00C17E50">
            <w:pPr>
              <w:pStyle w:val="TAC"/>
              <w:jc w:val="left"/>
              <w:rPr>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r>
              <w:rPr>
                <w:sz w:val="16"/>
                <w:szCs w:val="16"/>
                <w:lang w:eastAsia="zh-CN"/>
              </w:rPr>
              <w:t>The following TPs are approved:</w:t>
            </w:r>
          </w:p>
          <w:p w14:paraId="6AF37991" w14:textId="77777777" w:rsidR="004E2A5B" w:rsidRDefault="004E2A5B" w:rsidP="00C17E50">
            <w:pPr>
              <w:pStyle w:val="TAL"/>
              <w:rPr>
                <w:sz w:val="16"/>
                <w:szCs w:val="16"/>
                <w:lang w:eastAsia="zh-CN"/>
              </w:rPr>
            </w:pPr>
            <w:r w:rsidRPr="004E2A5B">
              <w:rPr>
                <w:sz w:val="16"/>
                <w:szCs w:val="16"/>
                <w:lang w:eastAsia="zh-CN"/>
              </w:rPr>
              <w:t>R4-2302142 TP on TR 38.897 for DL CA_n77(2A) with UL PC2 CA_n77(2A)</w:t>
            </w:r>
          </w:p>
          <w:p w14:paraId="0EE96B50" w14:textId="4F4446BC" w:rsidR="004E2A5B" w:rsidRDefault="004E2A5B" w:rsidP="00C17E50">
            <w:pPr>
              <w:pStyle w:val="TAL"/>
              <w:rPr>
                <w:sz w:val="16"/>
                <w:szCs w:val="16"/>
                <w:lang w:eastAsia="zh-CN"/>
              </w:rPr>
            </w:pPr>
            <w:r w:rsidRPr="004E2A5B">
              <w:rPr>
                <w:sz w:val="16"/>
                <w:szCs w:val="16"/>
                <w:lang w:eastAsia="zh-CN"/>
              </w:rPr>
              <w:t>R4-2302143 TP on TR 38.897 for DL CA_n78(2A) with UL PC2 and PC1.5 n78</w:t>
            </w:r>
          </w:p>
        </w:tc>
        <w:tc>
          <w:tcPr>
            <w:tcW w:w="708" w:type="dxa"/>
            <w:shd w:val="solid" w:color="FFFFFF" w:fill="auto"/>
          </w:tcPr>
          <w:p w14:paraId="2BC69289" w14:textId="2B003649" w:rsidR="003F698F" w:rsidRDefault="003F698F" w:rsidP="00C17E50">
            <w:pPr>
              <w:pStyle w:val="TAC"/>
              <w:jc w:val="left"/>
              <w:rPr>
                <w:sz w:val="16"/>
                <w:szCs w:val="16"/>
                <w:lang w:eastAsia="zh-CN"/>
              </w:rPr>
            </w:pPr>
            <w:r>
              <w:rPr>
                <w:rFonts w:hint="eastAsia"/>
                <w:sz w:val="16"/>
                <w:szCs w:val="16"/>
                <w:lang w:eastAsia="zh-CN"/>
              </w:rPr>
              <w:t>0</w:t>
            </w:r>
            <w:r>
              <w:rPr>
                <w:sz w:val="16"/>
                <w:szCs w:val="16"/>
                <w:lang w:eastAsia="zh-CN"/>
              </w:rPr>
              <w:t>.1.0</w:t>
            </w:r>
          </w:p>
        </w:tc>
      </w:tr>
    </w:tbl>
    <w:p w14:paraId="5663F78D" w14:textId="77777777" w:rsidR="003C3971" w:rsidRPr="00235394" w:rsidRDefault="003C3971" w:rsidP="003C3971"/>
    <w:bookmarkEnd w:id="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C2895" w14:textId="77777777" w:rsidR="00E91912" w:rsidRDefault="00E91912">
      <w:r>
        <w:separator/>
      </w:r>
    </w:p>
  </w:endnote>
  <w:endnote w:type="continuationSeparator" w:id="0">
    <w:p w14:paraId="3486B460" w14:textId="77777777" w:rsidR="00E91912" w:rsidRDefault="00E9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243A3E" w:rsidRDefault="00243A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B1FE9" w14:textId="77777777" w:rsidR="00E91912" w:rsidRDefault="00E91912">
      <w:r>
        <w:separator/>
      </w:r>
    </w:p>
  </w:footnote>
  <w:footnote w:type="continuationSeparator" w:id="0">
    <w:p w14:paraId="14E47E8B" w14:textId="77777777" w:rsidR="00E91912" w:rsidRDefault="00E91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15E45550"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C9A">
      <w:rPr>
        <w:rFonts w:ascii="Arial" w:hAnsi="Arial" w:cs="Arial"/>
        <w:b/>
        <w:noProof/>
        <w:sz w:val="18"/>
        <w:szCs w:val="18"/>
      </w:rPr>
      <w:t>3GPP TR 38.897 V0.1.0 (2023-2)</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3C9A">
      <w:rPr>
        <w:rFonts w:ascii="Arial" w:hAnsi="Arial" w:cs="Arial"/>
        <w:b/>
        <w:noProof/>
        <w:sz w:val="18"/>
        <w:szCs w:val="18"/>
      </w:rPr>
      <w:t>10</w:t>
    </w:r>
    <w:r>
      <w:rPr>
        <w:rFonts w:ascii="Arial" w:hAnsi="Arial" w:cs="Arial"/>
        <w:b/>
        <w:sz w:val="18"/>
        <w:szCs w:val="18"/>
      </w:rPr>
      <w:fldChar w:fldCharType="end"/>
    </w:r>
  </w:p>
  <w:p w14:paraId="5663F79A" w14:textId="4D1E5756"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C9A">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3C9A"/>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76F78"/>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57F9"/>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1912"/>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Char">
    <w:name w:val="标题 4 Char"/>
    <w:basedOn w:val="a0"/>
    <w:link w:val="4"/>
    <w:rsid w:val="00A34BDA"/>
    <w:rPr>
      <w:rFonts w:ascii="Arial" w:hAnsi="Arial"/>
      <w:sz w:val="24"/>
      <w:lang w:val="en-GB" w:eastAsia="en-US"/>
    </w:rPr>
  </w:style>
  <w:style w:type="paragraph" w:styleId="ab">
    <w:name w:val="caption"/>
    <w:basedOn w:val="a"/>
    <w:next w:val="a"/>
    <w:qFormat/>
    <w:rsid w:val="00A4576D"/>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C054F-0AAE-4806-9A15-011C01B3D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10</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Lingyu Kong</cp:lastModifiedBy>
  <cp:revision>16</cp:revision>
  <cp:lastPrinted>2019-02-25T14:05:00Z</cp:lastPrinted>
  <dcterms:created xsi:type="dcterms:W3CDTF">2022-11-04T02:30:00Z</dcterms:created>
  <dcterms:modified xsi:type="dcterms:W3CDTF">2023-03-08T11:25:00Z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(3)ErfdioM7NoSxBGKBZHZ9toVltOPrULgSFFZdWds9T+3/IN47HDQDrr6Aw7Deo7J8bzX+1JvY
edX2N6s9Crc90G3tHMpv6QG4ALJPjdvMwF2p665erJVEJS5DeYRc4FOqp80o3l6ugBFViyM6
qJodUb1vuoGGNcjlLpEUOgB95IcZP9r2YAgjGYvlubGi0E+XOm3bMUUjIOCnXtW3pDA5n7VA
sgPaMmundClVP9GW9X</vt:lpwstr>
  </property>
  <property fmtid="{D5CDD505-2E9C-101B-9397-08002B2CF9AE}" pid="3" name="_2015_ms_pID_7253431">
    <vt:lpwstr>zkPTHi5z+NmneFJLTzUB7cJ0tkfi6T3/GV2d8rP0WwiR7QnGaaoMtJ
TRyM7pMef+YlSxcPnKVNN4N8ip3J1lHgCSn+5FW1b0DRcxKDZYXmjhl0/QF7RzK361J1XiDw
xmJCVMnGRPOLTLq2RzzlO7zuQZZGZwclz/NBtUSlXxnjva2V2EtjyxdnJj30i88esGQ03fgP
tLjH3fIeaMMus4hGUf7P7BpBukUUtGCnZVAa</vt:lpwstr>
  </property>
  <property fmtid="{D5CDD505-2E9C-101B-9397-08002B2CF9AE}" pid="4" name="_2015_ms_pID_7253432">
    <vt:lpwstr>E1r9FZsE2Ade9uwa5PcfukI=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1678191257</vt:lpwstr>
  </property>
</Properties>
</file>